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Strong Carbol Fuchsin C20H20ClN3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1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 xml:space="preserve">Quality standard (e.g. </w:t>
            </w:r>
            <w:r w:rsidR="00CF5D13">
              <w:rPr>
                <w:rFonts w:cs="Arial"/>
                <w:b w:val="0"/>
                <w:sz w:val="24"/>
                <w:lang w:val="en-GB"/>
              </w:rPr>
              <w:t xml:space="preserve">ISO 9001 or </w:t>
            </w:r>
            <w:r>
              <w:rPr>
                <w:rFonts w:cs="Arial"/>
                <w:b w:val="0"/>
                <w:sz w:val="24"/>
                <w:lang w:val="en-GB"/>
              </w:rPr>
              <w:t>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383350" w:rsidRDefault="003B1B57" w:rsidP="00257AEE">
            <w:pPr>
              <w:spacing w:before="60" w:after="60" w:line="360" w:lineRule="auto"/>
              <w:rPr>
                <w:bCs/>
                <w:noProof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1% Carbol Fuchsin reagent CERTIFIED suitable for demonstrating acid- fast organisms. Stabilized for tropical environments.</w:t>
            </w:r>
          </w:p>
          <w:p w:rsidR="003B1B57" w:rsidRPr="00383350" w:rsidRDefault="003B1B57" w:rsidP="00257AEE">
            <w:pPr>
              <w:spacing w:before="60" w:after="60" w:line="360" w:lineRule="auto"/>
              <w:rPr>
                <w:bCs/>
                <w:noProof/>
                <w:sz w:val="20"/>
                <w:szCs w:val="20"/>
              </w:rPr>
            </w:pPr>
            <w:r w:rsidRPr="00383350">
              <w:rPr>
                <w:rFonts w:hint="eastAsia"/>
                <w:bCs/>
                <w:noProof/>
                <w:sz w:val="20"/>
                <w:szCs w:val="20"/>
              </w:rPr>
              <w:t>Colour index (Cl) 42510; C20H20ClN3, molecular weight (MW) 337.85 g/mol; melting (decomposition) point 200°C; main product component ≥ 80%.</w:t>
            </w:r>
          </w:p>
          <w:p w:rsidR="003B1B57" w:rsidRPr="00383350" w:rsidRDefault="003B1B57" w:rsidP="00257AEE">
            <w:pPr>
              <w:spacing w:before="60" w:after="60" w:line="360" w:lineRule="auto"/>
              <w:rPr>
                <w:bCs/>
                <w:noProof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 xml:space="preserve">Reagent formulated to meet IMDG/ADR Packing group III requirements. Supplied in 1ltr secured leak proof, UN Certified Y rated containers. Class 6.1 Pk Grp III, CE-marked or equivalent. Usual and recommended shelf life 3 years. </w:t>
            </w:r>
          </w:p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1 liter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5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3B1B57">
        <w:trPr>
          <w:trHeight w:val="3993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Methylene blue, ready made 0.1% solution C16H18ClN3S x H20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2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383350" w:rsidRDefault="003B1B57" w:rsidP="00257AEE">
            <w:pPr>
              <w:spacing w:before="60" w:after="60" w:line="360" w:lineRule="auto"/>
              <w:rPr>
                <w:bCs/>
                <w:noProof/>
                <w:sz w:val="20"/>
                <w:szCs w:val="20"/>
              </w:rPr>
            </w:pPr>
            <w:r w:rsidRPr="00383350">
              <w:rPr>
                <w:rFonts w:hint="eastAsia"/>
                <w:bCs/>
                <w:noProof/>
                <w:sz w:val="20"/>
                <w:szCs w:val="20"/>
              </w:rPr>
              <w:t>0,1% Methylene blue reagent CERTIFIED suitable as counter stain to the strong Carbol Fuchsin reagent in (1) for demonstrating acid-fast organisms. Colour index 50015, C16H18ClN3S x H20 (x= 2 – 3), MW: ≤ 319.86, melting point (decomposition) ≈ 180°C, dye component ≥ 82%.</w:t>
            </w:r>
          </w:p>
          <w:p w:rsidR="003B1B57" w:rsidRPr="00257AEE" w:rsidRDefault="003B1B57" w:rsidP="003B1B57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Supplied in 1 liter secured leak proof, plastic bottles,  CE-marked or equivalent. Usual and recommended shelf life 4 years.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1 liter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5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Sulfuric Acid 25%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3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383350" w:rsidRDefault="003B1B57" w:rsidP="00257AEE">
            <w:pPr>
              <w:spacing w:before="60" w:after="60" w:line="360" w:lineRule="auto"/>
              <w:rPr>
                <w:bCs/>
                <w:noProof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 xml:space="preserve">Sulfuric acid reagent CERTIFIED suitable as the de-coloring reagent in staining acid-fast organisms using reagents 1 &amp; 2 above. </w:t>
            </w:r>
          </w:p>
          <w:p w:rsidR="003B1B57" w:rsidRPr="00383350" w:rsidRDefault="003B1B57" w:rsidP="00257AEE">
            <w:pPr>
              <w:spacing w:before="60" w:after="60" w:line="360" w:lineRule="auto"/>
              <w:rPr>
                <w:bCs/>
                <w:noProof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H2SO4, molecular weight (MW) 98.079 g/mol; melting point 10°C.</w:t>
            </w:r>
          </w:p>
          <w:p w:rsidR="003B1B57" w:rsidRPr="00257AEE" w:rsidRDefault="003B1B57" w:rsidP="003B1B57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Supplied in 1 liter secured leak proof, bottles that meet IMDG/ADR Packing Group III requirements, CE-marked or equivalent. Usual and recommended shelf life 4 years.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1 liter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7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Denaturated Alcohol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4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Supplied in secured leak proof UN certified Y rated 2.5 ltr plastic containers. Class 3 Pkg Group II, CE-marked or equivalent. Usual and recommended shelf life 4 years.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2.5 liters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1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Immersion oil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5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Immersion oil suitable for oil immersion lenses, non-drying, suitable for use under TROPICAL CONDITIONS. Free from particles. Supplied in 25ml dispenser nozzle plastic bottles, dropper, which dispenses drops of 0.1ml, CE-marked or equivalent. Usual and recommended shelf life 4 years.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25ml bottle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4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Disinfectant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6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3B1B57" w:rsidRDefault="003B1B57" w:rsidP="00257AEE">
            <w:pPr>
              <w:spacing w:before="60" w:after="60" w:line="360" w:lineRule="auto"/>
              <w:rPr>
                <w:bCs/>
                <w:noProof/>
                <w:sz w:val="20"/>
                <w:szCs w:val="20"/>
                <w:lang w:val="fr-CH"/>
              </w:rPr>
            </w:pPr>
            <w:r w:rsidRPr="003B1B57">
              <w:rPr>
                <w:bCs/>
                <w:noProof/>
                <w:sz w:val="20"/>
                <w:szCs w:val="20"/>
                <w:lang w:val="fr-CH"/>
              </w:rPr>
              <w:t>Dissolution- disinfectant calcium hypochlorite active chlorine.</w:t>
            </w:r>
          </w:p>
          <w:p w:rsidR="003B1B57" w:rsidRPr="00383350" w:rsidRDefault="003B1B57" w:rsidP="00257AEE">
            <w:pPr>
              <w:spacing w:before="60" w:after="60" w:line="360" w:lineRule="auto"/>
              <w:rPr>
                <w:bCs/>
                <w:noProof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Suitable tablets of calcium hypochlorite (Ca(ClO)2), with available chlorine content of at least 1.0g and 5.0g, for 1 liter water dissolution, according to SOP.</w:t>
            </w:r>
          </w:p>
          <w:p w:rsidR="003B1B57" w:rsidRPr="00383350" w:rsidRDefault="003B1B57" w:rsidP="00257AEE">
            <w:pPr>
              <w:spacing w:before="60" w:after="60" w:line="360" w:lineRule="auto"/>
              <w:rPr>
                <w:bCs/>
                <w:noProof/>
                <w:sz w:val="20"/>
                <w:szCs w:val="20"/>
              </w:rPr>
            </w:pPr>
            <w:r w:rsidRPr="00383350">
              <w:rPr>
                <w:rFonts w:hint="eastAsia"/>
                <w:bCs/>
                <w:noProof/>
                <w:sz w:val="20"/>
                <w:szCs w:val="20"/>
              </w:rPr>
              <w:t>Example: 1.4g and 7.0g tablets of calcium hypochlorite (Ca(ClO)2), with available chlorine content ≥ 70% (=1.0 g and 5 g available chlorine, respectively).</w:t>
            </w:r>
          </w:p>
          <w:p w:rsidR="003B1B57" w:rsidRPr="00257AEE" w:rsidRDefault="003B1B57" w:rsidP="003B1B57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Plastic container for tablets (50 tabs), such as plastic drum is preferable.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50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5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3B1B57">
        <w:trPr>
          <w:trHeight w:val="4678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Microscope Slides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7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rFonts w:hint="eastAsia"/>
                <w:bCs/>
                <w:noProof/>
                <w:sz w:val="20"/>
                <w:szCs w:val="20"/>
              </w:rPr>
              <w:t>Microscope slides, made of soda-lime glass; ≈ 75-76mm x 24-25mm; 1.0-1.2 thick; compliant with ISO 8037-1 (optics and optical instruments; cleaned and degreased, straight edges and corners; cellophane wrapped and tropical packing; frosted ends for marking. Vacuum- Sealed. CE marked or equivalent.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50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20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Filter paper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8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Round cellulose filter paper, type 113A, and weight 80g/m2, medium/fast filtration, retaining particles. 8 microns, around 150 mm diameter.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100 circles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1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Lens cleaning tissue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9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Lens cleaning paper used for cleaning microscope lenses. Soft, lint-free tissue, approximately size 100 x 150 mm.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100 tissues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2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Waterproof Marker Pens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10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CF5D13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Black, tip 1-3mm.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1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2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Gloves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11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Disposable, supplied in a dispenser box, two large sizes, two mediums and two smalls, non-sterile, powdered, CE marked or equivalent.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100 gloves/ box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>
              <w:rPr>
                <w:rFonts w:cs="Arial"/>
                <w:b/>
                <w:noProof/>
                <w:lang w:val="en-GB"/>
              </w:rPr>
              <w:t>6 boxes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Wooden applicator sticks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12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1.20 applicator sticks per specimen. No swab end. Approximately 3mm diameter (at least 1200 sticks are needed for 1 000 sputums).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2000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1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3B1B57">
        <w:trPr>
          <w:trHeight w:val="5563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Pencils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13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To mark glass side ends; HB, No.2 or equivalent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10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1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Paper towels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14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Single-use, approximately 230 mm ~ 300 mm; folded to be dispensed individually from a wall-mounted box (often sold in packs of 150 towels per pack, 30 packs per carton). Carton of 5000 towels also acceptable.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4500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1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tbl>
      <w:tblPr>
        <w:tblW w:w="979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0"/>
        <w:gridCol w:w="4220"/>
      </w:tblGrid>
      <w:tr w:rsidR="003B1B57" w:rsidRPr="003A643B" w:rsidTr="00257AEE">
        <w:trPr>
          <w:trHeight w:val="850"/>
        </w:trPr>
        <w:tc>
          <w:tcPr>
            <w:tcW w:w="5570" w:type="dxa"/>
            <w:tcBorders>
              <w:bottom w:val="single" w:sz="4" w:space="0" w:color="auto"/>
            </w:tcBorders>
          </w:tcPr>
          <w:p w:rsidR="003B1B57" w:rsidRPr="001A3761" w:rsidRDefault="003B1B57" w:rsidP="00257AEE">
            <w:pPr>
              <w:spacing w:after="120"/>
              <w:rPr>
                <w:b/>
              </w:rPr>
            </w:pPr>
            <w:bookmarkStart w:id="0" w:name="_GoBack"/>
            <w:bookmarkEnd w:id="0"/>
            <w:r w:rsidRPr="001A3761">
              <w:rPr>
                <w:b/>
              </w:rPr>
              <w:lastRenderedPageBreak/>
              <w:t xml:space="preserve">NAME OF </w:t>
            </w:r>
            <w:r>
              <w:rPr>
                <w:b/>
              </w:rPr>
              <w:t>ITEM</w:t>
            </w:r>
            <w:r w:rsidRPr="001A3761">
              <w:rPr>
                <w:b/>
              </w:rPr>
              <w:t xml:space="preserve">:        </w:t>
            </w:r>
          </w:p>
          <w:p w:rsidR="003B1B57" w:rsidRPr="00257AEE" w:rsidRDefault="003B1B57" w:rsidP="00257AEE">
            <w:pPr>
              <w:pStyle w:val="Heading1"/>
              <w:spacing w:before="0" w:after="120"/>
              <w:rPr>
                <w:sz w:val="28"/>
                <w:szCs w:val="28"/>
              </w:rPr>
            </w:pPr>
            <w:r w:rsidRPr="00383350">
              <w:rPr>
                <w:noProof/>
                <w:sz w:val="28"/>
                <w:szCs w:val="28"/>
              </w:rPr>
              <w:t>Distilled water (optional)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Default="003B1B57" w:rsidP="009A219A">
            <w:pPr>
              <w:jc w:val="center"/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E16D7D"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>Diagnostic consumable kit</w:t>
            </w:r>
            <w:r>
              <w:rPr>
                <w:rFonts w:cs="Arial"/>
                <w:b/>
                <w:bCs/>
                <w:i/>
                <w:iCs/>
                <w:sz w:val="26"/>
                <w:szCs w:val="26"/>
                <w:lang w:val="en-GB"/>
              </w:rPr>
              <w:t xml:space="preserve"> - ZN</w:t>
            </w:r>
          </w:p>
          <w:p w:rsidR="003B1B57" w:rsidRPr="003A643B" w:rsidRDefault="003B1B57" w:rsidP="00257AEE">
            <w:pPr>
              <w:jc w:val="center"/>
            </w:pPr>
            <w:r>
              <w:rPr>
                <w:lang w:val="en-GB"/>
              </w:rPr>
              <w:t xml:space="preserve">Item number : </w:t>
            </w:r>
            <w:r w:rsidRPr="00383350">
              <w:rPr>
                <w:noProof/>
                <w:lang w:val="en-GB"/>
              </w:rPr>
              <w:t>18</w:t>
            </w:r>
          </w:p>
        </w:tc>
      </w:tr>
      <w:tr w:rsidR="003B1B57" w:rsidRPr="00CE2730" w:rsidTr="006A5AC0">
        <w:trPr>
          <w:trHeight w:val="632"/>
        </w:trPr>
        <w:tc>
          <w:tcPr>
            <w:tcW w:w="5570" w:type="dxa"/>
            <w:shd w:val="clear" w:color="auto" w:fill="D9D9D9"/>
            <w:vAlign w:val="center"/>
          </w:tcPr>
          <w:p w:rsidR="003B1B57" w:rsidRPr="001A3761" w:rsidRDefault="003B1B57" w:rsidP="007A530D">
            <w:pPr>
              <w:rPr>
                <w:b/>
              </w:rPr>
            </w:pPr>
            <w:r w:rsidRPr="001A3761">
              <w:rPr>
                <w:b/>
              </w:rPr>
              <w:t>Tender specifications</w:t>
            </w:r>
          </w:p>
        </w:tc>
        <w:tc>
          <w:tcPr>
            <w:tcW w:w="4220" w:type="dxa"/>
            <w:shd w:val="clear" w:color="auto" w:fill="D9D9D9"/>
            <w:vAlign w:val="center"/>
          </w:tcPr>
          <w:p w:rsidR="003B1B57" w:rsidRPr="00CE2730" w:rsidRDefault="003B1B57" w:rsidP="007A530D">
            <w:pPr>
              <w:pStyle w:val="Heading5"/>
              <w:spacing w:before="0" w:after="0"/>
              <w:ind w:left="851"/>
              <w:rPr>
                <w:rFonts w:cs="Arial"/>
                <w:i w:val="0"/>
                <w:sz w:val="28"/>
                <w:szCs w:val="28"/>
                <w:lang w:val="en-GB"/>
              </w:rPr>
            </w:pPr>
            <w:r>
              <w:rPr>
                <w:rFonts w:cs="Arial"/>
                <w:i w:val="0"/>
                <w:sz w:val="28"/>
                <w:szCs w:val="28"/>
                <w:lang w:val="en-GB"/>
              </w:rPr>
              <w:t>Bidder’s Specification</w:t>
            </w: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4F4004">
            <w:pPr>
              <w:pStyle w:val="Heading5"/>
              <w:spacing w:before="100" w:beforeAutospacing="1"/>
              <w:rPr>
                <w:rFonts w:cs="Arial"/>
                <w:sz w:val="24"/>
                <w:lang w:val="en-GB"/>
              </w:rPr>
            </w:pPr>
            <w:r w:rsidRPr="00CE2730">
              <w:rPr>
                <w:rFonts w:cs="Arial"/>
                <w:b w:val="0"/>
                <w:sz w:val="24"/>
                <w:lang w:val="en-GB"/>
              </w:rPr>
              <w:t>M</w:t>
            </w:r>
            <w:r>
              <w:rPr>
                <w:rFonts w:cs="Arial"/>
                <w:b w:val="0"/>
                <w:sz w:val="24"/>
                <w:lang w:val="en-GB"/>
              </w:rPr>
              <w:t>anufacturer</w:t>
            </w:r>
            <w:r w:rsidRPr="00CE2730">
              <w:rPr>
                <w:rFonts w:cs="Arial"/>
                <w:sz w:val="24"/>
                <w:lang w:val="en-GB"/>
              </w:rPr>
              <w:t xml:space="preserve">: 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7A530D">
        <w:trPr>
          <w:cantSplit/>
          <w:trHeight w:val="343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Manufacturer item number or reference: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rPr>
          <w:cantSplit/>
          <w:trHeight w:val="375"/>
        </w:trPr>
        <w:tc>
          <w:tcPr>
            <w:tcW w:w="5570" w:type="dxa"/>
          </w:tcPr>
          <w:p w:rsidR="003B1B57" w:rsidRPr="00CE2730" w:rsidRDefault="003B1B57" w:rsidP="007B7E50">
            <w:pPr>
              <w:pStyle w:val="Heading5"/>
              <w:spacing w:before="100" w:beforeAutospacing="1"/>
            </w:pPr>
            <w:r w:rsidRPr="00CE2730">
              <w:rPr>
                <w:rFonts w:cs="Arial"/>
                <w:b w:val="0"/>
                <w:sz w:val="24"/>
                <w:lang w:val="en-GB"/>
              </w:rPr>
              <w:t>Country of Origin</w:t>
            </w:r>
            <w:r>
              <w:rPr>
                <w:rFonts w:cs="Arial"/>
                <w:b w:val="0"/>
                <w:sz w:val="24"/>
                <w:lang w:val="en-GB"/>
              </w:rPr>
              <w:t>: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u w:val="single"/>
                <w:lang w:val="en-GB"/>
              </w:rPr>
            </w:pPr>
          </w:p>
        </w:tc>
      </w:tr>
      <w:tr w:rsidR="003B1B57" w:rsidRPr="00CE2730" w:rsidTr="007A530D">
        <w:tc>
          <w:tcPr>
            <w:tcW w:w="5570" w:type="dxa"/>
          </w:tcPr>
          <w:p w:rsidR="003B1B57" w:rsidRDefault="00CF5D13" w:rsidP="007B7E50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Quality standard (e.g. ISO 9001 or CE Marked)</w:t>
            </w:r>
          </w:p>
        </w:tc>
        <w:tc>
          <w:tcPr>
            <w:tcW w:w="4220" w:type="dxa"/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tcBorders>
              <w:bottom w:val="single" w:sz="4" w:space="0" w:color="auto"/>
            </w:tcBorders>
          </w:tcPr>
          <w:p w:rsidR="003B1B57" w:rsidRDefault="003B1B57" w:rsidP="00852B25">
            <w:pPr>
              <w:pStyle w:val="Heading5"/>
              <w:spacing w:before="100" w:beforeAutospacing="1"/>
              <w:rPr>
                <w:rFonts w:cs="Arial"/>
                <w:b w:val="0"/>
                <w:sz w:val="24"/>
                <w:lang w:val="en-GB"/>
              </w:rPr>
            </w:pPr>
            <w:r>
              <w:rPr>
                <w:rFonts w:cs="Arial"/>
                <w:b w:val="0"/>
                <w:sz w:val="24"/>
                <w:lang w:val="en-GB"/>
              </w:rPr>
              <w:t>Shelf Life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3B1B57" w:rsidRPr="00CE2730" w:rsidRDefault="003B1B57" w:rsidP="007A530D"/>
        </w:tc>
      </w:tr>
      <w:tr w:rsidR="003B1B57" w:rsidRPr="00CE2730" w:rsidTr="006A5AC0">
        <w:tc>
          <w:tcPr>
            <w:tcW w:w="5570" w:type="dxa"/>
            <w:shd w:val="clear" w:color="auto" w:fill="D9D9D9"/>
          </w:tcPr>
          <w:p w:rsidR="003B1B57" w:rsidRPr="006D32C3" w:rsidRDefault="003B1B57" w:rsidP="007A530D">
            <w:pPr>
              <w:rPr>
                <w:rFonts w:ascii="Arial" w:hAnsi="Arial" w:cs="Arial"/>
              </w:rPr>
            </w:pPr>
            <w:r w:rsidRPr="001A3761">
              <w:rPr>
                <w:b/>
              </w:rPr>
              <w:t>MAIN SPECIFICATIONS</w:t>
            </w:r>
            <w:r w:rsidRPr="00CE2730">
              <w:t>:</w:t>
            </w:r>
          </w:p>
        </w:tc>
        <w:tc>
          <w:tcPr>
            <w:tcW w:w="4220" w:type="dxa"/>
            <w:shd w:val="clear" w:color="auto" w:fill="D9D9D9"/>
          </w:tcPr>
          <w:p w:rsidR="003B1B57" w:rsidRPr="00CE2730" w:rsidRDefault="003B1B57" w:rsidP="007A530D"/>
        </w:tc>
      </w:tr>
      <w:tr w:rsidR="003B1B57" w:rsidRPr="007D514F" w:rsidTr="007A530D">
        <w:trPr>
          <w:trHeight w:val="562"/>
        </w:trPr>
        <w:tc>
          <w:tcPr>
            <w:tcW w:w="5570" w:type="dxa"/>
          </w:tcPr>
          <w:p w:rsidR="003B1B57" w:rsidRPr="00257AEE" w:rsidRDefault="003B1B57" w:rsidP="007A530D">
            <w:pPr>
              <w:spacing w:before="60" w:after="60" w:line="360" w:lineRule="auto"/>
              <w:rPr>
                <w:bCs/>
                <w:sz w:val="20"/>
                <w:szCs w:val="20"/>
              </w:rPr>
            </w:pPr>
            <w:r w:rsidRPr="00383350">
              <w:rPr>
                <w:bCs/>
                <w:noProof/>
                <w:sz w:val="20"/>
                <w:szCs w:val="20"/>
              </w:rPr>
              <w:t>Bacterial free</w:t>
            </w:r>
          </w:p>
        </w:tc>
        <w:tc>
          <w:tcPr>
            <w:tcW w:w="4220" w:type="dxa"/>
          </w:tcPr>
          <w:p w:rsidR="003B1B57" w:rsidRPr="007D514F" w:rsidRDefault="003B1B57" w:rsidP="007A530D"/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CE2730" w:rsidRDefault="003B1B57" w:rsidP="007A530D">
            <w:pPr>
              <w:spacing w:before="120" w:after="120"/>
            </w:pPr>
            <w:r w:rsidRPr="00852B25">
              <w:rPr>
                <w:rFonts w:cs="Arial"/>
                <w:b/>
                <w:lang w:val="en-GB"/>
              </w:rPr>
              <w:t>Unit per Pack</w:t>
            </w:r>
            <w:r>
              <w:rPr>
                <w:rFonts w:cs="Arial"/>
                <w:b/>
                <w:lang w:val="en-GB"/>
              </w:rPr>
              <w:t xml:space="preserve"> : </w:t>
            </w:r>
            <w:r w:rsidRPr="00383350">
              <w:rPr>
                <w:rFonts w:cs="Arial"/>
                <w:b/>
                <w:noProof/>
                <w:lang w:val="en-GB"/>
              </w:rPr>
              <w:t>5 x 1liter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7A530D">
        <w:trPr>
          <w:trHeight w:val="355"/>
        </w:trPr>
        <w:tc>
          <w:tcPr>
            <w:tcW w:w="5570" w:type="dxa"/>
          </w:tcPr>
          <w:p w:rsidR="003B1B57" w:rsidRPr="00852B25" w:rsidRDefault="003B1B57" w:rsidP="007A530D">
            <w:pPr>
              <w:spacing w:before="120" w:after="12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 xml:space="preserve">Quantity : </w:t>
            </w:r>
            <w:r w:rsidRPr="00383350">
              <w:rPr>
                <w:rFonts w:cs="Arial"/>
                <w:b/>
                <w:noProof/>
                <w:lang w:val="en-GB"/>
              </w:rPr>
              <w:t>1</w:t>
            </w:r>
          </w:p>
        </w:tc>
        <w:tc>
          <w:tcPr>
            <w:tcW w:w="4220" w:type="dxa"/>
          </w:tcPr>
          <w:p w:rsidR="003B1B57" w:rsidRPr="00CE2730" w:rsidRDefault="003B1B57" w:rsidP="007A530D">
            <w:pPr>
              <w:spacing w:before="120" w:after="120"/>
            </w:pPr>
          </w:p>
        </w:tc>
      </w:tr>
      <w:tr w:rsidR="003B1B57" w:rsidRPr="00CE2730" w:rsidTr="00257AEE">
        <w:trPr>
          <w:trHeight w:val="5247"/>
        </w:trPr>
        <w:tc>
          <w:tcPr>
            <w:tcW w:w="9790" w:type="dxa"/>
            <w:gridSpan w:val="2"/>
          </w:tcPr>
          <w:p w:rsidR="003B1B57" w:rsidRPr="007A530D" w:rsidRDefault="003B1B57" w:rsidP="00E16D7D">
            <w:pPr>
              <w:spacing w:before="120"/>
              <w:rPr>
                <w:sz w:val="28"/>
                <w:szCs w:val="28"/>
              </w:rPr>
            </w:pPr>
            <w:r w:rsidRPr="006A5AC0">
              <w:rPr>
                <w:b/>
                <w:sz w:val="28"/>
                <w:szCs w:val="28"/>
              </w:rPr>
              <w:t>Photo of item or inner box for liquid</w:t>
            </w:r>
            <w:r>
              <w:rPr>
                <w:b/>
                <w:sz w:val="28"/>
                <w:szCs w:val="28"/>
              </w:rPr>
              <w:t xml:space="preserve"> or powder</w:t>
            </w:r>
            <w:r w:rsidRPr="007A530D">
              <w:rPr>
                <w:b/>
                <w:sz w:val="28"/>
                <w:szCs w:val="28"/>
              </w:rPr>
              <w:t xml:space="preserve"> : </w:t>
            </w:r>
          </w:p>
        </w:tc>
      </w:tr>
    </w:tbl>
    <w:p w:rsidR="003B1B57" w:rsidRDefault="003B1B57">
      <w:pPr>
        <w:sectPr w:rsidR="003B1B57" w:rsidSect="003B1B57">
          <w:pgSz w:w="12240" w:h="15840"/>
          <w:pgMar w:top="1417" w:right="1417" w:bottom="1417" w:left="1417" w:header="720" w:footer="720" w:gutter="0"/>
          <w:pgNumType w:start="1"/>
          <w:cols w:space="720"/>
          <w:docGrid w:linePitch="360"/>
        </w:sectPr>
      </w:pPr>
    </w:p>
    <w:p w:rsidR="003B1B57" w:rsidRDefault="003B1B57"/>
    <w:sectPr w:rsidR="003B1B57" w:rsidSect="003B1B57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004"/>
    <w:rsid w:val="00142219"/>
    <w:rsid w:val="00174DC2"/>
    <w:rsid w:val="001A3C7E"/>
    <w:rsid w:val="00213C33"/>
    <w:rsid w:val="00257AEE"/>
    <w:rsid w:val="003B1B57"/>
    <w:rsid w:val="004E4A96"/>
    <w:rsid w:val="004F4004"/>
    <w:rsid w:val="005E1DD5"/>
    <w:rsid w:val="006A5AC0"/>
    <w:rsid w:val="007A530D"/>
    <w:rsid w:val="007D514F"/>
    <w:rsid w:val="00852B25"/>
    <w:rsid w:val="0095690C"/>
    <w:rsid w:val="009A219A"/>
    <w:rsid w:val="009E1F8C"/>
    <w:rsid w:val="00BD5447"/>
    <w:rsid w:val="00BE205B"/>
    <w:rsid w:val="00CF5D13"/>
    <w:rsid w:val="00DC234D"/>
    <w:rsid w:val="00E16D7D"/>
    <w:rsid w:val="00F6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004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F4004"/>
    <w:pPr>
      <w:keepNext/>
      <w:suppressAutoHyphens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  <w:lang w:val="en-GB" w:eastAsia="de-DE"/>
    </w:rPr>
  </w:style>
  <w:style w:type="paragraph" w:styleId="Heading3">
    <w:name w:val="heading 3"/>
    <w:basedOn w:val="Normal"/>
    <w:next w:val="Normal"/>
    <w:link w:val="Heading3Char"/>
    <w:qFormat/>
    <w:rsid w:val="004F40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4F400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ift">
    <w:name w:val="tablegift"/>
    <w:basedOn w:val="TableNormal"/>
    <w:rsid w:val="00F6276F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  <w:vAlign w:val="center"/>
    </w:tcPr>
    <w:tblStylePr w:type="firstRow">
      <w:tblPr/>
      <w:tcPr>
        <w:shd w:val="clear" w:color="auto" w:fill="FBD4B4"/>
      </w:tcPr>
    </w:tblStylePr>
  </w:style>
  <w:style w:type="character" w:customStyle="1" w:styleId="Heading1Char">
    <w:name w:val="Heading 1 Char"/>
    <w:basedOn w:val="DefaultParagraphFont"/>
    <w:link w:val="Heading1"/>
    <w:rsid w:val="004F4004"/>
    <w:rPr>
      <w:rFonts w:ascii="Arial" w:eastAsia="Times New Roman" w:hAnsi="Arial" w:cs="Arial"/>
      <w:b/>
      <w:bCs/>
      <w:kern w:val="32"/>
      <w:sz w:val="32"/>
      <w:szCs w:val="32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4F400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4F4004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004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F4004"/>
    <w:pPr>
      <w:keepNext/>
      <w:suppressAutoHyphens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  <w:lang w:val="en-GB" w:eastAsia="de-DE"/>
    </w:rPr>
  </w:style>
  <w:style w:type="paragraph" w:styleId="Heading3">
    <w:name w:val="heading 3"/>
    <w:basedOn w:val="Normal"/>
    <w:next w:val="Normal"/>
    <w:link w:val="Heading3Char"/>
    <w:qFormat/>
    <w:rsid w:val="004F40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4F400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ift">
    <w:name w:val="tablegift"/>
    <w:basedOn w:val="TableNormal"/>
    <w:rsid w:val="00F6276F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  <w:vAlign w:val="center"/>
    </w:tcPr>
    <w:tblStylePr w:type="firstRow">
      <w:tblPr/>
      <w:tcPr>
        <w:shd w:val="clear" w:color="auto" w:fill="FBD4B4"/>
      </w:tcPr>
    </w:tblStylePr>
  </w:style>
  <w:style w:type="character" w:customStyle="1" w:styleId="Heading1Char">
    <w:name w:val="Heading 1 Char"/>
    <w:basedOn w:val="DefaultParagraphFont"/>
    <w:link w:val="Heading1"/>
    <w:rsid w:val="004F4004"/>
    <w:rPr>
      <w:rFonts w:ascii="Arial" w:eastAsia="Times New Roman" w:hAnsi="Arial" w:cs="Arial"/>
      <w:b/>
      <w:bCs/>
      <w:kern w:val="32"/>
      <w:sz w:val="32"/>
      <w:szCs w:val="32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4F400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4F4004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VERGES, Thomas</cp:lastModifiedBy>
  <cp:revision>2</cp:revision>
  <dcterms:created xsi:type="dcterms:W3CDTF">2013-07-15T15:44:00Z</dcterms:created>
  <dcterms:modified xsi:type="dcterms:W3CDTF">2013-07-25T13:52:00Z</dcterms:modified>
</cp:coreProperties>
</file>