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05B3ED" w14:textId="77777777" w:rsidR="00F53CFF" w:rsidRDefault="00F53CFF" w:rsidP="00A4279D">
      <w:pPr>
        <w:ind w:left="720"/>
      </w:pPr>
      <w:r w:rsidRPr="00F53CFF">
        <w:rPr>
          <w:noProof/>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F0E2A96"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7FD456C6" w14:textId="77777777" w:rsidR="00F53CFF" w:rsidRDefault="00F53CFF"/>
    <w:p w14:paraId="1011EC4F" w14:textId="41670472" w:rsidR="00F53CFF" w:rsidRDefault="00E1328C" w:rsidP="00F53CFF">
      <w:pPr>
        <w:spacing w:after="0"/>
      </w:pPr>
      <w:r>
        <w:rPr>
          <w:noProof/>
        </w:rPr>
        <mc:AlternateContent>
          <mc:Choice Requires="wps">
            <w:drawing>
              <wp:anchor distT="0" distB="0" distL="114300" distR="114300" simplePos="0" relativeHeight="251660288" behindDoc="0" locked="0" layoutInCell="1" allowOverlap="1" wp14:anchorId="1B7F0A6C" wp14:editId="4B0F0386">
                <wp:simplePos x="0" y="0"/>
                <wp:positionH relativeFrom="column">
                  <wp:posOffset>1841500</wp:posOffset>
                </wp:positionH>
                <wp:positionV relativeFrom="margin">
                  <wp:posOffset>3662680</wp:posOffset>
                </wp:positionV>
                <wp:extent cx="4114800" cy="13081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08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B6E227" w14:textId="4415619D" w:rsidR="00761FCA" w:rsidRDefault="00E1328C" w:rsidP="00761FCA">
                            <w:pPr>
                              <w:rPr>
                                <w:rFonts w:ascii="Trebuchet MS" w:hAnsi="Trebuchet MS"/>
                                <w:b/>
                                <w:i/>
                                <w:sz w:val="52"/>
                                <w:szCs w:val="52"/>
                              </w:rPr>
                            </w:pPr>
                            <w:r>
                              <w:rPr>
                                <w:rFonts w:ascii="Trebuchet MS" w:hAnsi="Trebuchet MS"/>
                                <w:b/>
                                <w:i/>
                                <w:sz w:val="52"/>
                                <w:szCs w:val="52"/>
                              </w:rPr>
                              <w:t>HOW TO PLAN AND IMPLEMENT A QUALITY ASSURANCE PROGRAMME</w:t>
                            </w:r>
                          </w:p>
                          <w:p w14:paraId="5E0EAC16" w14:textId="77777777" w:rsidR="00F53CFF" w:rsidRPr="00F53CFF" w:rsidRDefault="00F53CFF">
                            <w:pPr>
                              <w:rPr>
                                <w:rFonts w:ascii="Trebuchet MS" w:hAnsi="Trebuchet MS"/>
                                <w:b/>
                                <w:i/>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B7F0A6C" id="_x0000_t202" coordsize="21600,21600" o:spt="202" path="m0,0l0,21600,21600,21600,21600,0xe">
                <v:stroke joinstyle="miter"/>
                <v:path gradientshapeok="t" o:connecttype="rect"/>
              </v:shapetype>
              <v:shape id="Text Box 1" o:spid="_x0000_s1026" type="#_x0000_t202" style="position:absolute;margin-left:145pt;margin-top:288.4pt;width:324pt;height:103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" filled="f" stroked="f">
                <v:textbox>
                  <w:txbxContent>
                    <w:p w14:paraId="17B6E227" w14:textId="4415619D" w:rsidR="00761FCA" w:rsidRDefault="00E1328C" w:rsidP="00761FCA">
                      <w:pPr>
                        <w:rPr>
                          <w:rFonts w:ascii="Trebuchet MS" w:hAnsi="Trebuchet MS"/>
                          <w:b/>
                          <w:i/>
                          <w:sz w:val="52"/>
                          <w:szCs w:val="52"/>
                        </w:rPr>
                      </w:pPr>
                      <w:r>
                        <w:rPr>
                          <w:rFonts w:ascii="Trebuchet MS" w:hAnsi="Trebuchet MS"/>
                          <w:b/>
                          <w:i/>
                          <w:sz w:val="52"/>
                          <w:szCs w:val="52"/>
                        </w:rPr>
                        <w:t>HOW TO PLAN AND IMPLEMENT A QUALITY ASSURANCE PROGRAMME</w:t>
                      </w:r>
                    </w:p>
                    <w:p w14:paraId="5E0EAC16" w14:textId="77777777" w:rsidR="00F53CFF" w:rsidRPr="00F53CFF" w:rsidRDefault="00F53CFF">
                      <w:pPr>
                        <w:rPr>
                          <w:rFonts w:ascii="Trebuchet MS" w:hAnsi="Trebuchet MS"/>
                          <w:b/>
                          <w:i/>
                          <w:sz w:val="56"/>
                          <w:szCs w:val="56"/>
                        </w:rPr>
                      </w:pPr>
                    </w:p>
                  </w:txbxContent>
                </v:textbox>
                <w10:wrap type="square" anchory="margin"/>
              </v:shape>
            </w:pict>
          </mc:Fallback>
        </mc:AlternateContent>
      </w:r>
      <w:r>
        <w:rPr>
          <w:noProof/>
        </w:rPr>
        <mc:AlternateContent>
          <mc:Choice Requires="wps">
            <w:drawing>
              <wp:anchor distT="0" distB="0" distL="114300" distR="114300" simplePos="0" relativeHeight="251661312" behindDoc="0" locked="0" layoutInCell="1" allowOverlap="1" wp14:anchorId="1766D3DE" wp14:editId="28226CC5">
                <wp:simplePos x="0" y="0"/>
                <wp:positionH relativeFrom="column">
                  <wp:posOffset>1917700</wp:posOffset>
                </wp:positionH>
                <wp:positionV relativeFrom="paragraph">
                  <wp:posOffset>4772025</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2D09F67E"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8D09D0">
                              <w:rPr>
                                <w:rFonts w:ascii="Trebuchet MS" w:hAnsi="Trebuchet MS"/>
                                <w:color w:val="7F7F7F" w:themeColor="text1" w:themeTint="80"/>
                                <w:sz w:val="32"/>
                                <w:szCs w:val="32"/>
                              </w:rPr>
                              <w:t xml:space="preserve"> (FG4)</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66D3DE" id="Text Box 3" o:spid="_x0000_s1027" type="#_x0000_t202" style="position:absolute;margin-left:151pt;margin-top:375.7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" filled="f" stroked="f">
                <v:textbox>
                  <w:txbxContent>
                    <w:p w14:paraId="5A61FF05" w14:textId="2D09F67E"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8D09D0">
                        <w:rPr>
                          <w:rFonts w:ascii="Trebuchet MS" w:hAnsi="Trebuchet MS"/>
                          <w:color w:val="7F7F7F" w:themeColor="text1" w:themeTint="80"/>
                          <w:sz w:val="32"/>
                          <w:szCs w:val="32"/>
                        </w:rPr>
                        <w:t xml:space="preserve"> (FG4)</w:t>
                      </w:r>
                    </w:p>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sidR="00761FCA" w:rsidRPr="00B51117">
        <w:rPr>
          <w:noProof/>
        </w:rPr>
        <w:drawing>
          <wp:anchor distT="0" distB="0" distL="114300" distR="114300" simplePos="0" relativeHeight="251681792" behindDoc="0" locked="0" layoutInCell="1" allowOverlap="1" wp14:anchorId="04C3D88B" wp14:editId="2CB75D5B">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p w14:paraId="7B33219B" w14:textId="14306D12" w:rsidR="00FE0ECC" w:rsidRDefault="004476C2" w:rsidP="00DE3132">
      <w:pPr>
        <w:pStyle w:val="Header1"/>
        <w:outlineLvl w:val="0"/>
      </w:pPr>
      <w:bookmarkStart w:id="0" w:name="_Toc464640555"/>
      <w:r w:rsidRPr="00DE20A5">
        <w:lastRenderedPageBreak/>
        <mc:AlternateContent>
          <mc:Choice Requires="wps">
            <w:drawing>
              <wp:anchor distT="0" distB="0" distL="114300" distR="114300" simplePos="0" relativeHeight="251665408" behindDoc="0" locked="1" layoutInCell="1" allowOverlap="1" wp14:anchorId="7B7175AC" wp14:editId="4EF14A15">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87A078C"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lB1SgP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bookmarkEnd w:id="0"/>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color w:val="7F7F7F" w:themeColor="text1" w:themeTint="80"/>
              </w:rPr>
              <w:t xml:space="preserve">To provide participants with an introduction to the </w:t>
            </w:r>
            <w:r w:rsidRPr="00DE20A5">
              <w:rPr>
                <w:rFonts w:ascii="Trebuchet MS" w:hAnsi="Trebuchet MS"/>
                <w:color w:val="7F7F7F" w:themeColor="text1" w:themeTint="80"/>
                <w:lang w:val="en-GB"/>
              </w:rPr>
              <w:t>essential activities of a quality assurance (QA) programme</w:t>
            </w:r>
            <w:r w:rsidRPr="00DE20A5">
              <w:rPr>
                <w:rFonts w:ascii="Trebuchet MS" w:hAnsi="Trebuchet MS"/>
                <w:color w:val="7F7F7F" w:themeColor="text1" w:themeTint="80"/>
              </w:rPr>
              <w:t>. The module introduces participants to the concept of continuous quality improvement (CQI) and the roles and responsibilities for implementing QA diagnostics. The module also provides guidance on planning, implementing and monitoring a QA programme a central level</w:t>
            </w:r>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color w:val="7F7F7F" w:themeColor="text1" w:themeTint="80"/>
              </w:rPr>
              <w:t>3 hours 25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77777777"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944C5C">
        <w:trPr>
          <w:trHeight w:val="446"/>
        </w:trPr>
        <w:tc>
          <w:tcPr>
            <w:tcW w:w="1970" w:type="dxa"/>
            <w:shd w:val="clear" w:color="auto" w:fill="DEF0E9" w:themeFill="accent3" w:themeFillTint="66"/>
            <w:hideMark/>
          </w:tcPr>
          <w:p w14:paraId="02E901CA"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 xml:space="preserve">PowerPoint: </w:t>
            </w:r>
            <w:r w:rsidRPr="00DE20A5">
              <w:rPr>
                <w:rFonts w:ascii="Trebuchet MS" w:hAnsi="Trebuchet MS"/>
                <w:b/>
                <w:bCs/>
                <w:color w:val="7F7F7F" w:themeColor="text1" w:themeTint="80"/>
                <w:lang w:val="en-GB"/>
              </w:rPr>
              <w:t xml:space="preserve">How to plan and implement a quality assurance programme  </w:t>
            </w:r>
          </w:p>
        </w:tc>
        <w:tc>
          <w:tcPr>
            <w:tcW w:w="6230" w:type="dxa"/>
            <w:shd w:val="clear" w:color="auto" w:fill="DEF0E9" w:themeFill="accent3" w:themeFillTint="66"/>
          </w:tcPr>
          <w:p w14:paraId="3FF657A8" w14:textId="6ACD348B" w:rsidR="00DE20A5" w:rsidRPr="00DE20A5" w:rsidRDefault="00DE20A5" w:rsidP="00DE20A5">
            <w:pPr>
              <w:spacing w:before="120"/>
              <w:rPr>
                <w:rFonts w:ascii="Trebuchet MS" w:hAnsi="Trebuchet MS"/>
                <w:color w:val="7F7F7F" w:themeColor="text1" w:themeTint="80"/>
              </w:rPr>
            </w:pPr>
            <w:r w:rsidRPr="00DE20A5">
              <w:rPr>
                <w:rFonts w:ascii="Trebuchet MS" w:hAnsi="Trebuchet MS"/>
                <w:color w:val="7F7F7F" w:themeColor="text1" w:themeTint="80"/>
              </w:rPr>
              <w:t>At the end of the module</w:t>
            </w:r>
            <w:r w:rsidR="006207A3">
              <w:rPr>
                <w:rFonts w:ascii="Trebuchet MS" w:hAnsi="Trebuchet MS"/>
                <w:color w:val="7F7F7F" w:themeColor="text1" w:themeTint="80"/>
              </w:rPr>
              <w:t>, participants should</w:t>
            </w:r>
            <w:r w:rsidRPr="00DE20A5">
              <w:rPr>
                <w:rFonts w:ascii="Trebuchet MS" w:hAnsi="Trebuchet MS"/>
                <w:color w:val="7F7F7F" w:themeColor="text1" w:themeTint="80"/>
              </w:rPr>
              <w:t xml:space="preserve">: </w:t>
            </w:r>
          </w:p>
          <w:p w14:paraId="5A8F9F0E" w14:textId="77777777" w:rsidR="006207A3" w:rsidRDefault="006207A3" w:rsidP="006207A3">
            <w:pPr>
              <w:pStyle w:val="Numbers"/>
            </w:pPr>
            <w:r>
              <w:t>Understand essential activities of a QA programme</w:t>
            </w:r>
          </w:p>
          <w:p w14:paraId="52D5B1BA" w14:textId="77777777" w:rsidR="006207A3" w:rsidRDefault="006207A3" w:rsidP="006207A3">
            <w:pPr>
              <w:pStyle w:val="Numbers"/>
            </w:pPr>
            <w:r>
              <w:t>Understand the concept of CQI and how to apply it to TB diagnostic network strengthening</w:t>
            </w:r>
          </w:p>
          <w:p w14:paraId="6B101E02" w14:textId="77777777" w:rsidR="006207A3" w:rsidRDefault="006207A3" w:rsidP="006207A3">
            <w:pPr>
              <w:pStyle w:val="Numbers"/>
            </w:pPr>
            <w:r>
              <w:t>Understand important components to consider when planning, implementing and monitoring a QA programme</w:t>
            </w:r>
          </w:p>
          <w:p w14:paraId="645C3314" w14:textId="77777777" w:rsidR="006207A3" w:rsidRDefault="006207A3" w:rsidP="006207A3">
            <w:pPr>
              <w:pStyle w:val="Numbers"/>
            </w:pPr>
            <w:r>
              <w:t xml:space="preserve">Conduct a situational analysis to determine the gaps in your QA programme </w:t>
            </w:r>
          </w:p>
          <w:p w14:paraId="402065F3" w14:textId="77777777" w:rsidR="006207A3" w:rsidRDefault="006207A3" w:rsidP="006207A3">
            <w:pPr>
              <w:pStyle w:val="Numbers"/>
            </w:pPr>
            <w:r>
              <w:t>Develop an action plan for improving quality of diagnostic testing for your country</w:t>
            </w:r>
          </w:p>
          <w:p w14:paraId="6FFEC60F" w14:textId="7B43292D" w:rsidR="00DE20A5" w:rsidRPr="00DE20A5" w:rsidRDefault="00DE20A5" w:rsidP="006207A3">
            <w:pPr>
              <w:pStyle w:val="Numbers"/>
              <w:numPr>
                <w:ilvl w:val="0"/>
                <w:numId w:val="0"/>
              </w:numPr>
              <w:ind w:left="714"/>
            </w:pPr>
          </w:p>
        </w:tc>
        <w:tc>
          <w:tcPr>
            <w:tcW w:w="999" w:type="dxa"/>
            <w:shd w:val="clear" w:color="auto" w:fill="DEF0E9" w:themeFill="accent3" w:themeFillTint="66"/>
          </w:tcPr>
          <w:p w14:paraId="1C011899" w14:textId="77777777" w:rsidR="00DE20A5" w:rsidRPr="000A608B" w:rsidRDefault="00DE20A5" w:rsidP="00DE20A5">
            <w:pPr>
              <w:spacing w:before="120"/>
              <w:rPr>
                <w:rFonts w:ascii="Trebuchet MS" w:hAnsi="Trebuchet MS"/>
                <w:color w:val="7F7F7F" w:themeColor="text1" w:themeTint="80"/>
                <w:sz w:val="24"/>
                <w:szCs w:val="24"/>
              </w:rPr>
            </w:pPr>
            <w:r w:rsidRPr="000A608B">
              <w:rPr>
                <w:rFonts w:ascii="Trebuchet MS" w:hAnsi="Trebuchet MS"/>
                <w:color w:val="7F7F7F" w:themeColor="text1" w:themeTint="80"/>
              </w:rPr>
              <w:t>2 hours</w:t>
            </w:r>
          </w:p>
        </w:tc>
      </w:tr>
      <w:tr w:rsidR="00DE20A5" w:rsidRPr="000A608B" w14:paraId="3DCD1068" w14:textId="77777777" w:rsidTr="00944C5C">
        <w:trPr>
          <w:cantSplit/>
          <w:trHeight w:val="444"/>
        </w:trPr>
        <w:tc>
          <w:tcPr>
            <w:tcW w:w="1970" w:type="dxa"/>
            <w:shd w:val="clear" w:color="auto" w:fill="F2F2F2"/>
          </w:tcPr>
          <w:p w14:paraId="78CA347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Discussion Questions</w:t>
            </w:r>
          </w:p>
        </w:tc>
        <w:tc>
          <w:tcPr>
            <w:tcW w:w="6230" w:type="dxa"/>
            <w:shd w:val="clear" w:color="auto" w:fill="F2F2F2"/>
          </w:tcPr>
          <w:p w14:paraId="004B62D2" w14:textId="77777777" w:rsidR="00DE20A5" w:rsidRPr="00DE20A5" w:rsidRDefault="00DE20A5" w:rsidP="00492B97">
            <w:pPr>
              <w:pStyle w:val="Numbers"/>
              <w:numPr>
                <w:ilvl w:val="0"/>
                <w:numId w:val="22"/>
              </w:numPr>
            </w:pPr>
            <w:r w:rsidRPr="00DE20A5">
              <w:t>Give three reasons why quality diagnostic results are important?</w:t>
            </w:r>
          </w:p>
          <w:p w14:paraId="671ABE92" w14:textId="77777777" w:rsidR="00DE20A5" w:rsidRPr="00DE20A5" w:rsidRDefault="00DE20A5" w:rsidP="00492B97">
            <w:pPr>
              <w:pStyle w:val="Numbers"/>
              <w:numPr>
                <w:ilvl w:val="0"/>
                <w:numId w:val="22"/>
              </w:numPr>
            </w:pPr>
            <w:r w:rsidRPr="00DE20A5">
              <w:t>List six activities areas which should be considered when developing a QA programme?</w:t>
            </w:r>
          </w:p>
          <w:p w14:paraId="080DCE4C" w14:textId="77777777" w:rsidR="00DE20A5" w:rsidRPr="00DE20A5" w:rsidRDefault="00DE20A5" w:rsidP="00492B97">
            <w:pPr>
              <w:pStyle w:val="Numbers"/>
              <w:numPr>
                <w:ilvl w:val="0"/>
                <w:numId w:val="22"/>
              </w:numPr>
            </w:pPr>
            <w:r w:rsidRPr="00DE20A5">
              <w:t>List five activities that should be conducted when implementing the following at the central level:</w:t>
            </w:r>
          </w:p>
          <w:p w14:paraId="14AFE0A6" w14:textId="77777777" w:rsidR="00DE20A5" w:rsidRPr="00DE20A5" w:rsidRDefault="00DE20A5" w:rsidP="0042298E">
            <w:pPr>
              <w:pStyle w:val="ListParagraph"/>
              <w:numPr>
                <w:ilvl w:val="1"/>
                <w:numId w:val="2"/>
              </w:numPr>
              <w:spacing w:line="276" w:lineRule="auto"/>
              <w:rPr>
                <w:rFonts w:ascii="Trebuchet MS" w:hAnsi="Trebuchet MS"/>
              </w:rPr>
            </w:pPr>
            <w:r w:rsidRPr="00DE20A5">
              <w:rPr>
                <w:rFonts w:ascii="Trebuchet MS" w:hAnsi="Trebuchet MS"/>
              </w:rPr>
              <w:t xml:space="preserve">Equipment maintenance &amp; servicing </w:t>
            </w:r>
          </w:p>
          <w:p w14:paraId="3A4A0C22" w14:textId="77777777" w:rsidR="00DE20A5" w:rsidRPr="00DE20A5" w:rsidRDefault="00DE20A5" w:rsidP="0042298E">
            <w:pPr>
              <w:pStyle w:val="ListParagraph"/>
              <w:numPr>
                <w:ilvl w:val="1"/>
                <w:numId w:val="2"/>
              </w:numPr>
              <w:spacing w:line="276" w:lineRule="auto"/>
              <w:rPr>
                <w:rFonts w:ascii="Trebuchet MS" w:hAnsi="Trebuchet MS"/>
              </w:rPr>
            </w:pPr>
            <w:r w:rsidRPr="00DE20A5">
              <w:rPr>
                <w:rFonts w:ascii="Trebuchet MS" w:hAnsi="Trebuchet MS"/>
              </w:rPr>
              <w:t>Training</w:t>
            </w:r>
          </w:p>
          <w:p w14:paraId="45C0474C" w14:textId="77777777" w:rsidR="00DE20A5" w:rsidRPr="00DE20A5" w:rsidRDefault="00DE20A5" w:rsidP="0042298E">
            <w:pPr>
              <w:pStyle w:val="ListParagraph"/>
              <w:numPr>
                <w:ilvl w:val="1"/>
                <w:numId w:val="2"/>
              </w:numPr>
              <w:spacing w:line="276" w:lineRule="auto"/>
              <w:rPr>
                <w:rFonts w:ascii="Trebuchet MS" w:hAnsi="Trebuchet MS"/>
              </w:rPr>
            </w:pPr>
            <w:r w:rsidRPr="00DE20A5">
              <w:rPr>
                <w:rFonts w:ascii="Trebuchet MS" w:hAnsi="Trebuchet MS"/>
              </w:rPr>
              <w:t>Supply chain management</w:t>
            </w:r>
          </w:p>
        </w:tc>
        <w:tc>
          <w:tcPr>
            <w:tcW w:w="999" w:type="dxa"/>
            <w:shd w:val="clear" w:color="auto" w:fill="F2F2F2"/>
          </w:tcPr>
          <w:p w14:paraId="7C7C0B5E" w14:textId="77777777" w:rsidR="00DE20A5" w:rsidRPr="000A608B" w:rsidRDefault="00DE20A5" w:rsidP="00DE20A5">
            <w:pPr>
              <w:spacing w:before="120"/>
              <w:rPr>
                <w:rFonts w:ascii="Trebuchet MS" w:hAnsi="Trebuchet MS"/>
                <w:color w:val="7F7F7F" w:themeColor="text1" w:themeTint="80"/>
              </w:rPr>
            </w:pPr>
            <w:r w:rsidRPr="000A608B">
              <w:rPr>
                <w:rFonts w:ascii="Trebuchet MS" w:hAnsi="Trebuchet MS"/>
                <w:color w:val="7F7F7F" w:themeColor="text1" w:themeTint="80"/>
              </w:rPr>
              <w:t>15 minutes</w:t>
            </w:r>
          </w:p>
        </w:tc>
      </w:tr>
      <w:tr w:rsidR="00DE20A5" w:rsidRPr="000A608B" w14:paraId="2E6EBD06" w14:textId="77777777" w:rsidTr="00944C5C">
        <w:trPr>
          <w:trHeight w:val="444"/>
        </w:trPr>
        <w:tc>
          <w:tcPr>
            <w:tcW w:w="1970" w:type="dxa"/>
            <w:shd w:val="clear" w:color="auto" w:fill="DEF0E9" w:themeFill="accent3" w:themeFillTint="66"/>
          </w:tcPr>
          <w:p w14:paraId="7EFB37F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Exercise: QA activities</w:t>
            </w:r>
          </w:p>
        </w:tc>
        <w:tc>
          <w:tcPr>
            <w:tcW w:w="6230" w:type="dxa"/>
            <w:shd w:val="clear" w:color="auto" w:fill="DEF0E9" w:themeFill="accent3" w:themeFillTint="66"/>
          </w:tcPr>
          <w:p w14:paraId="069F55A1"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color w:val="7F7F7F" w:themeColor="text1" w:themeTint="80"/>
              </w:rPr>
              <w:t>Aim: to identify current practices and gaps and propose activities and challenges to implement QA activities</w:t>
            </w:r>
          </w:p>
        </w:tc>
        <w:tc>
          <w:tcPr>
            <w:tcW w:w="999" w:type="dxa"/>
            <w:shd w:val="clear" w:color="auto" w:fill="DEF0E9" w:themeFill="accent3" w:themeFillTint="66"/>
          </w:tcPr>
          <w:p w14:paraId="29A4B2DE" w14:textId="77777777" w:rsidR="00DE20A5" w:rsidRPr="000A608B" w:rsidRDefault="00DE20A5" w:rsidP="00DE20A5">
            <w:pPr>
              <w:spacing w:before="120"/>
              <w:rPr>
                <w:rFonts w:ascii="Trebuchet MS" w:hAnsi="Trebuchet MS"/>
                <w:color w:val="7F7F7F" w:themeColor="text1" w:themeTint="80"/>
              </w:rPr>
            </w:pPr>
            <w:r w:rsidRPr="000A608B">
              <w:rPr>
                <w:rFonts w:ascii="Trebuchet MS" w:hAnsi="Trebuchet MS"/>
                <w:color w:val="7F7F7F" w:themeColor="text1" w:themeTint="80"/>
              </w:rPr>
              <w:t>70 minutes</w:t>
            </w:r>
          </w:p>
        </w:tc>
      </w:tr>
      <w:tr w:rsidR="00DE20A5" w:rsidRPr="000A608B" w14:paraId="2B6F904B" w14:textId="77777777" w:rsidTr="00944C5C">
        <w:trPr>
          <w:trHeight w:val="1031"/>
        </w:trPr>
        <w:tc>
          <w:tcPr>
            <w:tcW w:w="1970" w:type="dxa"/>
            <w:shd w:val="clear" w:color="auto" w:fill="F2F2F2"/>
          </w:tcPr>
          <w:p w14:paraId="695668DE" w14:textId="14D80504"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w:t>
            </w:r>
            <w:proofErr w:type="spellStart"/>
            <w:r w:rsidRPr="00DE20A5">
              <w:rPr>
                <w:rFonts w:ascii="Trebuchet MS" w:hAnsi="Trebuchet MS"/>
                <w:b/>
                <w:color w:val="7F7F7F" w:themeColor="text1" w:themeTint="80"/>
                <w:lang w:val="en-GB"/>
              </w:rPr>
              <w:t>prac</w:t>
            </w:r>
            <w:r w:rsidR="00944C5C">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sidR="00944C5C">
              <w:rPr>
                <w:rFonts w:ascii="Trebuchet MS" w:hAnsi="Trebuchet MS"/>
                <w:b/>
                <w:color w:val="7F7F7F" w:themeColor="text1" w:themeTint="80"/>
                <w:lang w:val="en-GB"/>
              </w:rPr>
              <w:t>cals</w:t>
            </w:r>
            <w:proofErr w:type="spellEnd"/>
            <w:r w:rsidR="00944C5C">
              <w:rPr>
                <w:rFonts w:ascii="Trebuchet MS" w:hAnsi="Trebuchet MS"/>
                <w:b/>
                <w:color w:val="7F7F7F" w:themeColor="text1" w:themeTint="80"/>
                <w:lang w:val="en-GB"/>
              </w:rPr>
              <w:t xml:space="preserve"> in </w:t>
            </w:r>
            <w:r w:rsidRPr="00DE20A5">
              <w:rPr>
                <w:rFonts w:ascii="Trebuchet MS" w:hAnsi="Trebuchet MS"/>
                <w:b/>
                <w:color w:val="7F7F7F" w:themeColor="text1" w:themeTint="80"/>
                <w:lang w:val="en-GB"/>
              </w:rPr>
              <w:t>module:</w:t>
            </w:r>
          </w:p>
        </w:tc>
        <w:tc>
          <w:tcPr>
            <w:tcW w:w="6230" w:type="dxa"/>
            <w:shd w:val="clear" w:color="auto" w:fill="F2F2F2"/>
          </w:tcPr>
          <w:p w14:paraId="166E0E74" w14:textId="77777777" w:rsidR="00DE20A5" w:rsidRDefault="00DE20A5" w:rsidP="0042298E">
            <w:pPr>
              <w:numPr>
                <w:ilvl w:val="0"/>
                <w:numId w:val="3"/>
              </w:numPr>
              <w:spacing w:before="120" w:line="276" w:lineRule="auto"/>
              <w:rPr>
                <w:rFonts w:ascii="Trebuchet MS" w:hAnsi="Trebuchet MS"/>
                <w:color w:val="7F7F7F" w:themeColor="text1" w:themeTint="80"/>
                <w:lang w:val="en-GB"/>
              </w:rPr>
            </w:pPr>
            <w:r w:rsidRPr="00DE20A5">
              <w:rPr>
                <w:rFonts w:ascii="Trebuchet MS" w:hAnsi="Trebuchet MS"/>
                <w:color w:val="7F7F7F" w:themeColor="text1" w:themeTint="80"/>
                <w:lang w:val="en-GB"/>
              </w:rPr>
              <w:t>Worksheet (W1:PM4)</w:t>
            </w:r>
          </w:p>
          <w:p w14:paraId="3301F6BF" w14:textId="172D40D3" w:rsidR="00BF1AC7" w:rsidRPr="00DE20A5" w:rsidRDefault="00BF1AC7" w:rsidP="0042298E">
            <w:pPr>
              <w:numPr>
                <w:ilvl w:val="0"/>
                <w:numId w:val="3"/>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Handout (H1:PM4)</w:t>
            </w:r>
          </w:p>
        </w:tc>
        <w:tc>
          <w:tcPr>
            <w:tcW w:w="999" w:type="dxa"/>
            <w:shd w:val="clear" w:color="auto" w:fill="F2F2F2"/>
          </w:tcPr>
          <w:p w14:paraId="6D63DF04" w14:textId="77777777" w:rsidR="00DE20A5" w:rsidRPr="000A608B" w:rsidRDefault="00DE20A5" w:rsidP="00DE20A5">
            <w:pPr>
              <w:spacing w:before="120"/>
              <w:rPr>
                <w:rFonts w:ascii="Trebuchet MS" w:hAnsi="Trebuchet MS"/>
                <w:color w:val="7F7F7F" w:themeColor="text1" w:themeTint="80"/>
              </w:rPr>
            </w:pPr>
          </w:p>
        </w:tc>
      </w:tr>
      <w:tr w:rsidR="00DE20A5" w:rsidRPr="000A608B" w14:paraId="6CD39F5C" w14:textId="77777777" w:rsidTr="00944C5C">
        <w:trPr>
          <w:trHeight w:val="2206"/>
        </w:trPr>
        <w:tc>
          <w:tcPr>
            <w:tcW w:w="1970" w:type="dxa"/>
            <w:shd w:val="clear" w:color="auto" w:fill="DEF0E9" w:themeFill="accent3" w:themeFillTint="66"/>
          </w:tcPr>
          <w:p w14:paraId="71FF6030"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lastRenderedPageBreak/>
              <w:t>Additional resources or references:</w:t>
            </w:r>
          </w:p>
        </w:tc>
        <w:tc>
          <w:tcPr>
            <w:tcW w:w="6230" w:type="dxa"/>
            <w:shd w:val="clear" w:color="auto" w:fill="DEF0E9" w:themeFill="accent3" w:themeFillTint="66"/>
          </w:tcPr>
          <w:p w14:paraId="6D1A148F" w14:textId="77777777" w:rsidR="00DE20A5" w:rsidRPr="0042298E" w:rsidRDefault="00DE20A5" w:rsidP="00966A59">
            <w:pPr>
              <w:pStyle w:val="Numbers"/>
              <w:numPr>
                <w:ilvl w:val="0"/>
                <w:numId w:val="7"/>
              </w:numPr>
            </w:pPr>
            <w:r w:rsidRPr="0042298E">
              <w:t xml:space="preserve">WHO. Laboratory Quality Management System: Handbook. 2011. Access from </w:t>
            </w:r>
            <w:hyperlink r:id="rId9" w:history="1">
              <w:r w:rsidRPr="0042298E">
                <w:rPr>
                  <w:rStyle w:val="Hyperlink"/>
                  <w:rFonts w:ascii="Trebuchet MS" w:hAnsi="Trebuchet MS"/>
                  <w:color w:val="5BBFB4"/>
                  <w:sz w:val="22"/>
                </w:rPr>
                <w:t>http://apps.who.int/iris/bitstream/10665/44665/1/9789241548274_eng.pdf</w:t>
              </w:r>
            </w:hyperlink>
            <w:r w:rsidRPr="0042298E">
              <w:rPr>
                <w:color w:val="5BBFB4"/>
              </w:rPr>
              <w:t xml:space="preserve">.    </w:t>
            </w:r>
          </w:p>
          <w:p w14:paraId="1C93AD5C" w14:textId="77777777" w:rsidR="00DE20A5" w:rsidRPr="00DE20A5" w:rsidRDefault="00DE20A5" w:rsidP="00966A59">
            <w:pPr>
              <w:pStyle w:val="Numbers"/>
              <w:numPr>
                <w:ilvl w:val="0"/>
                <w:numId w:val="7"/>
              </w:numPr>
            </w:pPr>
            <w:r w:rsidRPr="0042298E">
              <w:t>Ensuring Quality of the Xpert MTB/RIF test- A practical guide (Part 1:  Managing Xpert MTB/RIF Quality Assurance). Pre-publication 2016.</w:t>
            </w:r>
          </w:p>
        </w:tc>
        <w:tc>
          <w:tcPr>
            <w:tcW w:w="999" w:type="dxa"/>
            <w:shd w:val="clear" w:color="auto" w:fill="DEF0E9" w:themeFill="accent3" w:themeFillTint="66"/>
          </w:tcPr>
          <w:p w14:paraId="686E5C30" w14:textId="77777777" w:rsidR="00DE20A5" w:rsidRPr="000A608B" w:rsidRDefault="00DE20A5" w:rsidP="00DE20A5">
            <w:pPr>
              <w:spacing w:before="120"/>
              <w:rPr>
                <w:rFonts w:ascii="Trebuchet MS" w:hAnsi="Trebuchet MS"/>
                <w:color w:val="7F7F7F" w:themeColor="text1" w:themeTint="80"/>
              </w:rPr>
            </w:pPr>
          </w:p>
        </w:tc>
      </w:tr>
    </w:tbl>
    <w:p w14:paraId="07870F91" w14:textId="487453AB" w:rsidR="0042298E" w:rsidRPr="000E6E80" w:rsidRDefault="0042298E" w:rsidP="0042298E">
      <w:pPr>
        <w:pStyle w:val="GLISubHeader"/>
      </w:pPr>
      <w:r w:rsidRPr="000E6E80">
        <w:t>Module notes</w:t>
      </w:r>
    </w:p>
    <w:p w14:paraId="636CF169" w14:textId="787CF485" w:rsidR="0042298E" w:rsidRPr="000A608B" w:rsidRDefault="0053480A" w:rsidP="0042298E">
      <w:pPr>
        <w:pStyle w:val="Content"/>
      </w:pPr>
      <w:r>
        <w:rPr>
          <w:b/>
        </w:rPr>
        <w:t>Slides 4</w:t>
      </w:r>
      <w:r w:rsidR="0042298E" w:rsidRPr="000A608B">
        <w:rPr>
          <w:b/>
        </w:rPr>
        <w:t>-</w:t>
      </w:r>
      <w:r w:rsidR="00DB4215">
        <w:rPr>
          <w:b/>
        </w:rPr>
        <w:t>7</w:t>
      </w:r>
      <w:r w:rsidR="0042298E" w:rsidRPr="000A608B">
        <w:t xml:space="preserve"> Introduce the participants to what quality assurance (QA) is. </w:t>
      </w:r>
    </w:p>
    <w:p w14:paraId="65762AC6" w14:textId="3F2256DD" w:rsidR="0042298E" w:rsidRPr="000A608B" w:rsidRDefault="00DB4215" w:rsidP="0042298E">
      <w:pPr>
        <w:pStyle w:val="Content"/>
      </w:pPr>
      <w:r>
        <w:rPr>
          <w:b/>
        </w:rPr>
        <w:t>Slides 8</w:t>
      </w:r>
      <w:r w:rsidR="0042298E" w:rsidRPr="000A608B">
        <w:rPr>
          <w:b/>
        </w:rPr>
        <w:t>-</w:t>
      </w:r>
      <w:r w:rsidR="007627BF">
        <w:rPr>
          <w:b/>
        </w:rPr>
        <w:t>1</w:t>
      </w:r>
      <w:r>
        <w:rPr>
          <w:b/>
        </w:rPr>
        <w:t>3</w:t>
      </w:r>
      <w:r w:rsidR="0042298E" w:rsidRPr="000A608B">
        <w:t xml:space="preserve"> Emphasize that the QA programme is functioning at two levels- at the </w:t>
      </w:r>
      <w:r w:rsidR="0042298E" w:rsidRPr="000A608B">
        <w:rPr>
          <w:b/>
        </w:rPr>
        <w:t>central level</w:t>
      </w:r>
      <w:r w:rsidR="0042298E" w:rsidRPr="000A608B">
        <w:t xml:space="preserve"> (often called the programmatic level) general guidance and tools for standardized QA activities, as well as supervision of the QA activities and monitoring of the adherence to the procedures is provided to the testing site level. At the </w:t>
      </w:r>
      <w:r w:rsidR="0042298E" w:rsidRPr="000A608B">
        <w:rPr>
          <w:b/>
        </w:rPr>
        <w:t>testing site level,</w:t>
      </w:r>
      <w:r w:rsidR="0042298E" w:rsidRPr="000A608B">
        <w:t xml:space="preserve"> there are additional responsibilities as well as reporting data to the central level.</w:t>
      </w:r>
    </w:p>
    <w:p w14:paraId="0153E1C6" w14:textId="3D6165FA" w:rsidR="0042298E" w:rsidRPr="000A608B" w:rsidRDefault="0042298E" w:rsidP="0042298E">
      <w:pPr>
        <w:rPr>
          <w:rFonts w:ascii="Trebuchet MS" w:hAnsi="Trebuchet MS"/>
          <w:color w:val="7F7F7F" w:themeColor="text1" w:themeTint="80"/>
        </w:rPr>
      </w:pPr>
      <w:r w:rsidRPr="000A608B">
        <w:rPr>
          <w:rFonts w:ascii="Trebuchet MS" w:hAnsi="Trebuchet MS"/>
          <w:color w:val="7F7F7F" w:themeColor="text1" w:themeTint="80"/>
        </w:rPr>
        <w:t>QA activities at the central level</w:t>
      </w:r>
      <w:r w:rsidR="007627BF">
        <w:rPr>
          <w:rFonts w:ascii="Trebuchet MS" w:hAnsi="Trebuchet MS"/>
          <w:color w:val="7F7F7F" w:themeColor="text1" w:themeTint="80"/>
        </w:rPr>
        <w:t xml:space="preserve"> include</w:t>
      </w:r>
      <w:r w:rsidRPr="000A608B">
        <w:rPr>
          <w:rFonts w:ascii="Trebuchet MS" w:hAnsi="Trebuchet MS"/>
          <w:color w:val="7F7F7F" w:themeColor="text1" w:themeTint="80"/>
        </w:rPr>
        <w:t>:</w:t>
      </w:r>
    </w:p>
    <w:p w14:paraId="0A09155E" w14:textId="77777777" w:rsidR="0042298E" w:rsidRPr="000A608B" w:rsidRDefault="0042298E" w:rsidP="0042298E">
      <w:pPr>
        <w:pStyle w:val="ListParagraph"/>
      </w:pPr>
      <w:r w:rsidRPr="000A608B">
        <w:t>Standardize policies &amp; documentation</w:t>
      </w:r>
    </w:p>
    <w:p w14:paraId="19855F9D" w14:textId="77777777" w:rsidR="0042298E" w:rsidRPr="000A608B" w:rsidRDefault="0042298E" w:rsidP="0042298E">
      <w:pPr>
        <w:pStyle w:val="ListParagraph"/>
      </w:pPr>
      <w:r w:rsidRPr="000A608B">
        <w:t>Maintain &amp; service equipment</w:t>
      </w:r>
    </w:p>
    <w:p w14:paraId="2CB1CC50" w14:textId="77777777" w:rsidR="0042298E" w:rsidRPr="000A608B" w:rsidRDefault="0042298E" w:rsidP="0042298E">
      <w:pPr>
        <w:pStyle w:val="ListParagraph"/>
      </w:pPr>
      <w:r w:rsidRPr="000A608B">
        <w:t xml:space="preserve">Conduct training </w:t>
      </w:r>
    </w:p>
    <w:p w14:paraId="3BF7D2B8" w14:textId="77777777" w:rsidR="0042298E" w:rsidRPr="000A608B" w:rsidRDefault="0042298E" w:rsidP="0042298E">
      <w:pPr>
        <w:pStyle w:val="ListParagraph"/>
      </w:pPr>
      <w:r w:rsidRPr="000A608B">
        <w:t>Coordinate on-site supervisory visits</w:t>
      </w:r>
    </w:p>
    <w:p w14:paraId="2D5BC123" w14:textId="77777777" w:rsidR="0042298E" w:rsidRPr="000A608B" w:rsidRDefault="0042298E" w:rsidP="0042298E">
      <w:pPr>
        <w:pStyle w:val="ListParagraph"/>
      </w:pPr>
      <w:r w:rsidRPr="000A608B">
        <w:t>Implement PT</w:t>
      </w:r>
    </w:p>
    <w:p w14:paraId="340D273E" w14:textId="77777777" w:rsidR="0042298E" w:rsidRDefault="0042298E" w:rsidP="0042298E">
      <w:pPr>
        <w:pStyle w:val="ListParagraph"/>
      </w:pPr>
      <w:r w:rsidRPr="000A608B">
        <w:t xml:space="preserve">Strengthen the supply chain </w:t>
      </w:r>
    </w:p>
    <w:p w14:paraId="2DE0FEE5" w14:textId="2B9F68DD" w:rsidR="00080BFA" w:rsidRPr="00080BFA" w:rsidRDefault="00080BFA" w:rsidP="00080BFA">
      <w:pPr>
        <w:pStyle w:val="ListParagraph"/>
        <w:ind w:left="714" w:hanging="357"/>
      </w:pPr>
      <w:r>
        <w:t>Monitoring quality indicators</w:t>
      </w:r>
    </w:p>
    <w:p w14:paraId="44528C66" w14:textId="77777777" w:rsidR="00080BFA" w:rsidRPr="00080BFA" w:rsidRDefault="00080BFA" w:rsidP="00080BFA">
      <w:pPr>
        <w:pStyle w:val="Content"/>
        <w:rPr>
          <w:lang w:val="en-US"/>
        </w:rPr>
      </w:pPr>
    </w:p>
    <w:p w14:paraId="77A752F5" w14:textId="77777777" w:rsidR="0042298E" w:rsidRPr="000A608B" w:rsidRDefault="0042298E" w:rsidP="0042298E">
      <w:pPr>
        <w:rPr>
          <w:rFonts w:ascii="Trebuchet MS" w:hAnsi="Trebuchet MS"/>
          <w:color w:val="7F7F7F" w:themeColor="text1" w:themeTint="80"/>
        </w:rPr>
      </w:pPr>
      <w:r w:rsidRPr="000A608B">
        <w:rPr>
          <w:rFonts w:ascii="Trebuchet MS" w:hAnsi="Trebuchet MS"/>
          <w:color w:val="7F7F7F" w:themeColor="text1" w:themeTint="80"/>
        </w:rPr>
        <w:t>There an additional three activities that are specific to the testing sites:</w:t>
      </w:r>
    </w:p>
    <w:p w14:paraId="69266E3F" w14:textId="77777777" w:rsidR="0042298E" w:rsidRPr="000A608B" w:rsidRDefault="0042298E" w:rsidP="0042298E">
      <w:pPr>
        <w:pStyle w:val="ListParagraph"/>
      </w:pPr>
      <w:r w:rsidRPr="000A608B">
        <w:t>Making the testing site safe and functional</w:t>
      </w:r>
    </w:p>
    <w:p w14:paraId="026060CD" w14:textId="77777777" w:rsidR="0042298E" w:rsidRPr="000A608B" w:rsidRDefault="0042298E" w:rsidP="0042298E">
      <w:pPr>
        <w:pStyle w:val="ListParagraph"/>
      </w:pPr>
      <w:r w:rsidRPr="000A608B">
        <w:t xml:space="preserve">Testing quality samples </w:t>
      </w:r>
    </w:p>
    <w:p w14:paraId="466E39E4" w14:textId="77777777" w:rsidR="0042298E" w:rsidRPr="000A608B" w:rsidRDefault="0042298E" w:rsidP="0042298E">
      <w:pPr>
        <w:pStyle w:val="ListParagraph"/>
      </w:pPr>
      <w:r w:rsidRPr="000A608B">
        <w:t>Reporting accurate results</w:t>
      </w:r>
    </w:p>
    <w:p w14:paraId="7302691C" w14:textId="77777777" w:rsidR="00572B90" w:rsidRDefault="00572B90" w:rsidP="0042298E">
      <w:pPr>
        <w:pStyle w:val="Content"/>
        <w:rPr>
          <w:b/>
        </w:rPr>
      </w:pPr>
    </w:p>
    <w:p w14:paraId="2983FD06" w14:textId="1AD35A19" w:rsidR="0042298E" w:rsidRPr="000A608B" w:rsidRDefault="00DB4215" w:rsidP="0042298E">
      <w:pPr>
        <w:pStyle w:val="Content"/>
      </w:pPr>
      <w:r>
        <w:rPr>
          <w:b/>
        </w:rPr>
        <w:t>Slides 17-41</w:t>
      </w:r>
      <w:r w:rsidR="0042298E" w:rsidRPr="000A608B">
        <w:t xml:space="preserve"> Introduce the participants to structure of the remaining slides. Each activity in the ‘Plan’ and ‘Imp</w:t>
      </w:r>
      <w:r w:rsidR="007627BF">
        <w:t xml:space="preserve">lement’ are discussed in detail. </w:t>
      </w:r>
      <w:r w:rsidR="0042298E" w:rsidRPr="000A608B">
        <w:t xml:space="preserve">It’s important to emphasize that the situational analysis is conducted at both </w:t>
      </w:r>
      <w:r w:rsidR="001F5652">
        <w:t>central &amp; testing site (slide 23-25</w:t>
      </w:r>
      <w:r w:rsidR="0042298E" w:rsidRPr="000A608B">
        <w:t xml:space="preserve">) level and that the objective is to identify gaps in the activities that are to be addressed in </w:t>
      </w:r>
      <w:r w:rsidR="001F5652">
        <w:t>an</w:t>
      </w:r>
      <w:r w:rsidR="0042298E" w:rsidRPr="000A608B">
        <w:t xml:space="preserve"> action plan.</w:t>
      </w:r>
    </w:p>
    <w:p w14:paraId="478E86C7" w14:textId="2D9234EB" w:rsidR="0042298E" w:rsidRPr="000A608B" w:rsidRDefault="002857C8" w:rsidP="0042298E">
      <w:pPr>
        <w:pStyle w:val="Content"/>
      </w:pPr>
      <w:r>
        <w:rPr>
          <w:b/>
        </w:rPr>
        <w:t>Slides 42</w:t>
      </w:r>
      <w:r w:rsidR="0042298E" w:rsidRPr="000A608B">
        <w:rPr>
          <w:b/>
        </w:rPr>
        <w:t>-4</w:t>
      </w:r>
      <w:r w:rsidR="00DB4215">
        <w:rPr>
          <w:b/>
        </w:rPr>
        <w:t>7</w:t>
      </w:r>
      <w:r w:rsidR="0042298E" w:rsidRPr="000A608B">
        <w:t xml:space="preserve"> M&amp;E is dealt with in detail in a separate module and the concept are only introduced here. It is important to emphasize that in addition to routine monitoring of indicators, the progress of implementing the recommendations from the situational analy</w:t>
      </w:r>
      <w:r w:rsidR="00DB4215">
        <w:t>sis should be measured (Slide 44</w:t>
      </w:r>
      <w:r w:rsidR="0042298E" w:rsidRPr="000A608B">
        <w:t xml:space="preserve">). </w:t>
      </w:r>
    </w:p>
    <w:p w14:paraId="41D55197" w14:textId="0B8CF9B7" w:rsidR="0042298E" w:rsidRPr="000A608B" w:rsidRDefault="002857C8" w:rsidP="0042298E">
      <w:pPr>
        <w:pStyle w:val="Content"/>
      </w:pPr>
      <w:r>
        <w:rPr>
          <w:b/>
        </w:rPr>
        <w:t>Slides 45</w:t>
      </w:r>
      <w:r w:rsidR="0042298E" w:rsidRPr="000A608B">
        <w:rPr>
          <w:b/>
        </w:rPr>
        <w:t>- 4</w:t>
      </w:r>
      <w:r>
        <w:rPr>
          <w:b/>
        </w:rPr>
        <w:t>7</w:t>
      </w:r>
      <w:r w:rsidR="0042298E" w:rsidRPr="000A608B">
        <w:t xml:space="preserve"> give examples of quality standards (countries need to develop their own standards, and there may be numerous for each QA activity). The performance indicators in these examples are match</w:t>
      </w:r>
      <w:r>
        <w:t>ed</w:t>
      </w:r>
      <w:r w:rsidR="0042298E" w:rsidRPr="000A608B">
        <w:t xml:space="preserve"> to the standard. Depending on what standards countries adopt, the indicators would be adjusted to measure these.</w:t>
      </w:r>
    </w:p>
    <w:p w14:paraId="7F012334" w14:textId="53907B22" w:rsidR="004D3E4B" w:rsidRDefault="004D3E4B" w:rsidP="00DE20A5">
      <w:pPr>
        <w:pStyle w:val="Header1"/>
        <w:spacing w:before="120" w:after="120"/>
      </w:pPr>
    </w:p>
    <w:p w14:paraId="24B66652" w14:textId="77777777" w:rsidR="00DE3132" w:rsidRDefault="00DE3132" w:rsidP="00DE20A5">
      <w:pPr>
        <w:pStyle w:val="Header1"/>
        <w:spacing w:before="120" w:after="120"/>
      </w:pPr>
    </w:p>
    <w:p w14:paraId="32A3DE36" w14:textId="08378EA2" w:rsidR="00DE20A5" w:rsidRDefault="004D3E4B" w:rsidP="00DE3132">
      <w:pPr>
        <w:pStyle w:val="Header1"/>
        <w:outlineLvl w:val="0"/>
      </w:pPr>
      <w:r w:rsidRPr="00DE20A5">
        <w:lastRenderedPageBreak/>
        <mc:AlternateContent>
          <mc:Choice Requires="wps">
            <w:drawing>
              <wp:anchor distT="0" distB="0" distL="114300" distR="114300" simplePos="0" relativeHeight="251683840" behindDoc="0" locked="1" layoutInCell="1" allowOverlap="1" wp14:anchorId="56679712" wp14:editId="4CC15E9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D962234" id="Rectangle 1" o:spid="_x0000_s1026" style="position:absolute;margin-left:-1in;margin-top:.3pt;width:34.9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0IChnf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Pr="000E6E80">
        <w:t>EXERCISE: QA ACTIVITIES</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4D3E4B" w:rsidRPr="000A608B" w14:paraId="77661970" w14:textId="77777777" w:rsidTr="00DD5AA9">
        <w:tc>
          <w:tcPr>
            <w:tcW w:w="2268" w:type="dxa"/>
            <w:shd w:val="clear" w:color="auto" w:fill="DEF0E9" w:themeFill="accent3" w:themeFillTint="66"/>
          </w:tcPr>
          <w:p w14:paraId="237DEA63" w14:textId="77777777" w:rsidR="004D3E4B" w:rsidRPr="000A608B" w:rsidRDefault="004D3E4B" w:rsidP="00D6008A">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tcPr>
          <w:p w14:paraId="3095A19F" w14:textId="77777777" w:rsidR="004D3E4B" w:rsidRPr="000A608B" w:rsidRDefault="004D3E4B" w:rsidP="00D6008A">
            <w:pPr>
              <w:keepNext/>
              <w:keepLines/>
              <w:tabs>
                <w:tab w:val="right" w:pos="6264"/>
              </w:tabs>
              <w:spacing w:before="120"/>
              <w:rPr>
                <w:rFonts w:ascii="Trebuchet MS" w:hAnsi="Trebuchet MS"/>
                <w:color w:val="7F7F7F" w:themeColor="text1" w:themeTint="80"/>
              </w:rPr>
            </w:pPr>
            <w:r w:rsidRPr="000A608B">
              <w:rPr>
                <w:rFonts w:ascii="Trebuchet MS" w:hAnsi="Trebuchet MS"/>
                <w:color w:val="7F7F7F" w:themeColor="text1" w:themeTint="80"/>
              </w:rPr>
              <w:t>T</w:t>
            </w:r>
            <w:r w:rsidRPr="000A608B">
              <w:rPr>
                <w:rFonts w:ascii="Trebuchet MS" w:hAnsi="Trebuchet MS"/>
                <w:color w:val="7F7F7F" w:themeColor="text1" w:themeTint="80"/>
                <w:lang w:val="en-GB"/>
              </w:rPr>
              <w:t>o identify current practises and gaps and propose activities and challenges to implement QA activities</w:t>
            </w:r>
            <w:r w:rsidRPr="000A608B">
              <w:rPr>
                <w:rFonts w:ascii="Trebuchet MS" w:hAnsi="Trebuchet MS"/>
                <w:color w:val="7F7F7F" w:themeColor="text1" w:themeTint="80"/>
              </w:rPr>
              <w:tab/>
            </w:r>
          </w:p>
        </w:tc>
      </w:tr>
      <w:tr w:rsidR="004D3E4B" w:rsidRPr="000A608B" w14:paraId="5EC2AFBA" w14:textId="77777777" w:rsidTr="00DD5AA9">
        <w:tc>
          <w:tcPr>
            <w:tcW w:w="2268" w:type="dxa"/>
            <w:shd w:val="clear" w:color="auto" w:fill="F2F2F2"/>
          </w:tcPr>
          <w:p w14:paraId="22EAE53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2868F8E7" w14:textId="77777777" w:rsidR="004D3E4B" w:rsidRPr="000A608B" w:rsidRDefault="004D3E4B" w:rsidP="00D6008A">
            <w:pPr>
              <w:pStyle w:val="ListParagraph"/>
            </w:pPr>
            <w:r w:rsidRPr="000A608B">
              <w:t>Work in groups of three</w:t>
            </w:r>
          </w:p>
          <w:p w14:paraId="5E21820B" w14:textId="77777777" w:rsidR="004D3E4B" w:rsidRPr="000A608B" w:rsidRDefault="004D3E4B" w:rsidP="00D6008A">
            <w:pPr>
              <w:pStyle w:val="ListParagraph"/>
            </w:pPr>
            <w:r w:rsidRPr="000A608B">
              <w:t xml:space="preserve">On the worksheet provided, for each QA component, list the QA activities that are currently being conducted </w:t>
            </w:r>
            <w:r w:rsidRPr="000A608B">
              <w:rPr>
                <w:lang w:val="en-GB"/>
              </w:rPr>
              <w:t>in your country</w:t>
            </w:r>
          </w:p>
          <w:p w14:paraId="4686CED1" w14:textId="77777777" w:rsidR="004D3E4B" w:rsidRPr="000A608B" w:rsidRDefault="004D3E4B" w:rsidP="00D6008A">
            <w:pPr>
              <w:pStyle w:val="ListParagraph"/>
            </w:pPr>
            <w:r w:rsidRPr="000A608B">
              <w:t xml:space="preserve">What are the gaps in implementing these activities in your country? </w:t>
            </w:r>
          </w:p>
          <w:p w14:paraId="3CB8F434" w14:textId="77777777" w:rsidR="004D3E4B" w:rsidRPr="000A608B" w:rsidRDefault="004D3E4B" w:rsidP="00D6008A">
            <w:pPr>
              <w:pStyle w:val="ListParagraph"/>
            </w:pPr>
            <w:r w:rsidRPr="000A608B">
              <w:t>Recommend activities to fill these gaps, and suggest what challenges may be encountered?</w:t>
            </w:r>
          </w:p>
          <w:p w14:paraId="1E7D4549" w14:textId="77777777" w:rsidR="004D3E4B" w:rsidRPr="000A608B" w:rsidRDefault="004D3E4B" w:rsidP="00D6008A">
            <w:pPr>
              <w:pStyle w:val="ListParagraph"/>
            </w:pPr>
            <w:r w:rsidRPr="000A608B">
              <w:t>Who would you need to engage (stakeholders) to address implementation of the QA activities in your country?</w:t>
            </w:r>
          </w:p>
          <w:p w14:paraId="46D7C58E" w14:textId="77777777" w:rsidR="004D3E4B" w:rsidRPr="000A608B" w:rsidRDefault="004D3E4B" w:rsidP="00D6008A">
            <w:pPr>
              <w:pStyle w:val="ListParagraph"/>
            </w:pPr>
            <w:r w:rsidRPr="000A608B">
              <w:t>Share your findings with the group</w:t>
            </w:r>
          </w:p>
        </w:tc>
      </w:tr>
      <w:tr w:rsidR="004D3E4B" w:rsidRPr="000A608B" w14:paraId="60D15B08" w14:textId="77777777" w:rsidTr="00DD5AA9">
        <w:tc>
          <w:tcPr>
            <w:tcW w:w="2268" w:type="dxa"/>
            <w:shd w:val="clear" w:color="auto" w:fill="DEF0E9" w:themeFill="accent3" w:themeFillTint="66"/>
          </w:tcPr>
          <w:p w14:paraId="6DDC55E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38D93965" w14:textId="0C98569F" w:rsidR="004D3E4B" w:rsidRPr="000A608B" w:rsidRDefault="004D3E4B" w:rsidP="00D6008A">
            <w:pPr>
              <w:spacing w:before="120"/>
              <w:rPr>
                <w:rFonts w:ascii="Trebuchet MS" w:hAnsi="Trebuchet MS"/>
                <w:color w:val="7F7F7F" w:themeColor="text1" w:themeTint="80"/>
              </w:rPr>
            </w:pPr>
            <w:r w:rsidRPr="000A608B">
              <w:rPr>
                <w:rFonts w:ascii="Trebuchet MS" w:hAnsi="Trebuchet MS"/>
                <w:color w:val="7F7F7F" w:themeColor="text1" w:themeTint="80"/>
              </w:rPr>
              <w:t xml:space="preserve">Full list of materials </w:t>
            </w:r>
            <w:r w:rsidR="00D6008A" w:rsidRPr="000A608B">
              <w:rPr>
                <w:rFonts w:ascii="Trebuchet MS" w:hAnsi="Trebuchet MS"/>
                <w:color w:val="7F7F7F" w:themeColor="text1" w:themeTint="80"/>
              </w:rPr>
              <w:t>participant’s</w:t>
            </w:r>
            <w:r w:rsidRPr="000A608B">
              <w:rPr>
                <w:rFonts w:ascii="Trebuchet MS" w:hAnsi="Trebuchet MS"/>
                <w:color w:val="7F7F7F" w:themeColor="text1" w:themeTint="80"/>
              </w:rPr>
              <w:t xml:space="preserve"> need</w:t>
            </w:r>
          </w:p>
          <w:p w14:paraId="007B9882" w14:textId="77777777" w:rsidR="004D3E4B" w:rsidRPr="000A608B" w:rsidRDefault="004D3E4B" w:rsidP="00D6008A">
            <w:pPr>
              <w:pStyle w:val="ListParagraph"/>
            </w:pPr>
            <w:r w:rsidRPr="000A608B">
              <w:t>Pens</w:t>
            </w:r>
          </w:p>
          <w:p w14:paraId="20966B46" w14:textId="77777777" w:rsidR="004D3E4B" w:rsidRPr="000A608B" w:rsidRDefault="004D3E4B" w:rsidP="00D6008A">
            <w:pPr>
              <w:pStyle w:val="ListParagraph"/>
            </w:pPr>
            <w:r w:rsidRPr="000A608B">
              <w:t>Flipcharts</w:t>
            </w:r>
          </w:p>
          <w:p w14:paraId="459E312D" w14:textId="77777777" w:rsidR="004D3E4B" w:rsidRPr="000A608B" w:rsidRDefault="004D3E4B" w:rsidP="00D6008A">
            <w:pPr>
              <w:pStyle w:val="ListParagraph"/>
            </w:pPr>
            <w:r w:rsidRPr="000A608B">
              <w:t>Worksheet P06 / one per group</w:t>
            </w:r>
          </w:p>
        </w:tc>
      </w:tr>
      <w:tr w:rsidR="004D3E4B" w:rsidRPr="000A608B" w14:paraId="41DA0D1E" w14:textId="77777777" w:rsidTr="00DD5AA9">
        <w:tc>
          <w:tcPr>
            <w:tcW w:w="2268" w:type="dxa"/>
            <w:shd w:val="clear" w:color="auto" w:fill="F2F2F2"/>
          </w:tcPr>
          <w:p w14:paraId="5A9E3598"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tcPr>
          <w:p w14:paraId="027AF372" w14:textId="77777777" w:rsidR="004D3E4B" w:rsidRPr="000A608B" w:rsidRDefault="004D3E4B" w:rsidP="00D6008A">
            <w:pPr>
              <w:spacing w:before="120"/>
              <w:rPr>
                <w:rFonts w:ascii="Trebuchet MS" w:hAnsi="Trebuchet MS"/>
                <w:color w:val="7F7F7F" w:themeColor="text1" w:themeTint="80"/>
              </w:rPr>
            </w:pPr>
            <w:r w:rsidRPr="000A608B">
              <w:rPr>
                <w:rFonts w:ascii="Trebuchet MS" w:hAnsi="Trebuchet MS"/>
                <w:color w:val="7F7F7F" w:themeColor="text1" w:themeTint="80"/>
              </w:rPr>
              <w:t xml:space="preserve"> 70 minutes</w:t>
            </w:r>
          </w:p>
        </w:tc>
      </w:tr>
      <w:tr w:rsidR="004D3E4B" w:rsidRPr="000A608B" w14:paraId="4E308BD9" w14:textId="77777777" w:rsidTr="00DD5AA9">
        <w:tc>
          <w:tcPr>
            <w:tcW w:w="2268" w:type="dxa"/>
            <w:shd w:val="clear" w:color="auto" w:fill="DEF0E9" w:themeFill="accent3" w:themeFillTint="66"/>
          </w:tcPr>
          <w:p w14:paraId="65361449"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tcPr>
          <w:p w14:paraId="66B523F0" w14:textId="77777777" w:rsidR="004D3E4B" w:rsidRPr="000A608B" w:rsidRDefault="004D3E4B" w:rsidP="00D6008A">
            <w:pPr>
              <w:spacing w:before="120"/>
              <w:rPr>
                <w:rFonts w:ascii="Trebuchet MS" w:hAnsi="Trebuchet MS"/>
                <w:color w:val="7F7F7F" w:themeColor="text1" w:themeTint="80"/>
              </w:rPr>
            </w:pPr>
            <w:r w:rsidRPr="000A608B">
              <w:rPr>
                <w:rFonts w:ascii="Trebuchet MS" w:hAnsi="Trebuchet MS"/>
                <w:color w:val="7F7F7F" w:themeColor="text1" w:themeTint="80"/>
              </w:rPr>
              <w:t>Share your findings with the group</w:t>
            </w:r>
          </w:p>
        </w:tc>
      </w:tr>
      <w:tr w:rsidR="004D3E4B" w:rsidRPr="000A608B" w14:paraId="615E5614" w14:textId="77777777" w:rsidTr="00DD5AA9">
        <w:trPr>
          <w:trHeight w:val="299"/>
        </w:trPr>
        <w:tc>
          <w:tcPr>
            <w:tcW w:w="2268" w:type="dxa"/>
            <w:shd w:val="clear" w:color="auto" w:fill="F2F2F2"/>
          </w:tcPr>
          <w:p w14:paraId="3771DF9F"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Debrief:</w:t>
            </w:r>
          </w:p>
        </w:tc>
        <w:tc>
          <w:tcPr>
            <w:tcW w:w="6789" w:type="dxa"/>
            <w:shd w:val="clear" w:color="auto" w:fill="F2F2F2"/>
          </w:tcPr>
          <w:p w14:paraId="269C9DCC" w14:textId="77777777" w:rsidR="004D3E4B" w:rsidRPr="000A608B" w:rsidRDefault="004D3E4B" w:rsidP="00D6008A">
            <w:pPr>
              <w:spacing w:before="120"/>
              <w:rPr>
                <w:rFonts w:ascii="Trebuchet MS" w:hAnsi="Trebuchet MS"/>
                <w:color w:val="7F7F7F" w:themeColor="text1" w:themeTint="80"/>
              </w:rPr>
            </w:pPr>
            <w:r w:rsidRPr="000A608B">
              <w:rPr>
                <w:rFonts w:ascii="Trebuchet MS" w:hAnsi="Trebuchet MS"/>
                <w:color w:val="7F7F7F" w:themeColor="text1" w:themeTint="80"/>
              </w:rPr>
              <w:t>During the debrief ask the participants the questions below</w:t>
            </w:r>
          </w:p>
        </w:tc>
      </w:tr>
    </w:tbl>
    <w:p w14:paraId="5487D1EE" w14:textId="77777777" w:rsidR="004D3E4B" w:rsidRDefault="004D3E4B">
      <w:pPr>
        <w:spacing w:after="0"/>
        <w:rPr>
          <w:rFonts w:ascii="Trebuchet MS" w:eastAsiaTheme="majorEastAsia" w:hAnsi="Trebuchet MS" w:cstheme="majorBidi"/>
          <w:b/>
          <w:noProof/>
          <w:color w:val="000000" w:themeColor="text1"/>
          <w:sz w:val="40"/>
          <w:szCs w:val="52"/>
        </w:rPr>
      </w:pPr>
      <w:r>
        <w:br w:type="page"/>
      </w:r>
    </w:p>
    <w:p w14:paraId="48A1A576" w14:textId="4142F8C3" w:rsidR="004D3E4B" w:rsidRPr="000E6E80" w:rsidRDefault="00DB0017" w:rsidP="00DE3132">
      <w:pPr>
        <w:pStyle w:val="Header1"/>
        <w:outlineLvl w:val="0"/>
        <w:rPr>
          <w:lang w:val="en-GB"/>
        </w:rPr>
      </w:pPr>
      <w:r w:rsidRPr="00DE20A5">
        <w:lastRenderedPageBreak/>
        <mc:AlternateContent>
          <mc:Choice Requires="wps">
            <w:drawing>
              <wp:anchor distT="0" distB="0" distL="114300" distR="114300" simplePos="0" relativeHeight="251685888" behindDoc="0" locked="1" layoutInCell="1" allowOverlap="1" wp14:anchorId="414E1553" wp14:editId="1CD031C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9"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9170F2C" id="Rectangle 1" o:spid="_x0000_s1026" style="position:absolute;margin-left:-1in;margin-top:.3pt;width:34.95pt;height:2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fmE3y/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004D3E4B" w:rsidRPr="000E6E80">
        <w:rPr>
          <w:lang w:val="en-GB"/>
        </w:rPr>
        <w:t>CONDUCTING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4D3E4B" w:rsidRPr="000A608B" w14:paraId="434473BD" w14:textId="77777777" w:rsidTr="00D6008A">
        <w:tc>
          <w:tcPr>
            <w:tcW w:w="6925" w:type="dxa"/>
            <w:shd w:val="clear" w:color="auto" w:fill="DEF0E9" w:themeFill="accent3" w:themeFillTint="66"/>
          </w:tcPr>
          <w:p w14:paraId="7C557EB9" w14:textId="77777777" w:rsidR="004D3E4B" w:rsidRPr="000A608B" w:rsidRDefault="004D3E4B" w:rsidP="00D6008A">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Read out instructions (shown above in “preparation”)</w:t>
            </w:r>
          </w:p>
        </w:tc>
        <w:tc>
          <w:tcPr>
            <w:tcW w:w="2182" w:type="dxa"/>
            <w:shd w:val="clear" w:color="auto" w:fill="DEF0E9" w:themeFill="accent3" w:themeFillTint="66"/>
          </w:tcPr>
          <w:p w14:paraId="76EB7DC2" w14:textId="77777777" w:rsidR="004D3E4B" w:rsidRPr="000A608B" w:rsidRDefault="004D3E4B" w:rsidP="00D6008A">
            <w:pPr>
              <w:keepNext/>
              <w:keepLines/>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4D3E4B" w:rsidRPr="000A608B" w14:paraId="503ACA65" w14:textId="77777777" w:rsidTr="00D6008A">
        <w:tc>
          <w:tcPr>
            <w:tcW w:w="6925" w:type="dxa"/>
            <w:shd w:val="clear" w:color="auto" w:fill="F2F2F2"/>
          </w:tcPr>
          <w:p w14:paraId="3418E1AB"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Break into groups, give paper/marker to each group, and then groups should allot roles of note taker and presenter for end of exercise</w:t>
            </w:r>
          </w:p>
        </w:tc>
        <w:tc>
          <w:tcPr>
            <w:tcW w:w="2182" w:type="dxa"/>
            <w:shd w:val="clear" w:color="auto" w:fill="F2F2F2"/>
          </w:tcPr>
          <w:p w14:paraId="399625F4"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4D3E4B" w:rsidRPr="000A608B" w14:paraId="1D352ED9" w14:textId="77777777" w:rsidTr="00D6008A">
        <w:tc>
          <w:tcPr>
            <w:tcW w:w="6925" w:type="dxa"/>
            <w:shd w:val="clear" w:color="auto" w:fill="DEF0E9" w:themeFill="accent3" w:themeFillTint="66"/>
          </w:tcPr>
          <w:p w14:paraId="7A736CD7"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Discussion in small groups</w:t>
            </w:r>
          </w:p>
        </w:tc>
        <w:tc>
          <w:tcPr>
            <w:tcW w:w="2182" w:type="dxa"/>
            <w:shd w:val="clear" w:color="auto" w:fill="DEF0E9" w:themeFill="accent3" w:themeFillTint="66"/>
          </w:tcPr>
          <w:p w14:paraId="39236061"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30 minutes</w:t>
            </w:r>
          </w:p>
        </w:tc>
      </w:tr>
      <w:tr w:rsidR="004D3E4B" w:rsidRPr="000A608B" w14:paraId="439E943E" w14:textId="77777777" w:rsidTr="00D6008A">
        <w:tc>
          <w:tcPr>
            <w:tcW w:w="6925" w:type="dxa"/>
            <w:shd w:val="clear" w:color="auto" w:fill="F2F2F2"/>
          </w:tcPr>
          <w:p w14:paraId="1C530ADC"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Report back to full group using flip charts</w:t>
            </w:r>
          </w:p>
        </w:tc>
        <w:tc>
          <w:tcPr>
            <w:tcW w:w="2182" w:type="dxa"/>
            <w:shd w:val="clear" w:color="auto" w:fill="F2F2F2"/>
          </w:tcPr>
          <w:p w14:paraId="38D44D19"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20 minutes</w:t>
            </w:r>
          </w:p>
        </w:tc>
      </w:tr>
      <w:tr w:rsidR="004D3E4B" w:rsidRPr="000A608B" w14:paraId="46082B7F" w14:textId="77777777" w:rsidTr="00D6008A">
        <w:tc>
          <w:tcPr>
            <w:tcW w:w="6925" w:type="dxa"/>
            <w:shd w:val="clear" w:color="auto" w:fill="DEF0E9" w:themeFill="accent3" w:themeFillTint="66"/>
          </w:tcPr>
          <w:p w14:paraId="35A9F866"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Discussion questions posed to the group</w:t>
            </w:r>
          </w:p>
        </w:tc>
        <w:tc>
          <w:tcPr>
            <w:tcW w:w="2182" w:type="dxa"/>
            <w:shd w:val="clear" w:color="auto" w:fill="DEF0E9" w:themeFill="accent3" w:themeFillTint="66"/>
          </w:tcPr>
          <w:p w14:paraId="54AB2DC8"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20 minutes</w:t>
            </w:r>
          </w:p>
        </w:tc>
      </w:tr>
    </w:tbl>
    <w:p w14:paraId="39C86EF5" w14:textId="77777777" w:rsidR="00DB0017" w:rsidRPr="000A608B" w:rsidRDefault="00DB0017" w:rsidP="00DB0017">
      <w:pPr>
        <w:pStyle w:val="GLISubHeader"/>
      </w:pPr>
      <w:r w:rsidRPr="000A608B">
        <w:t>Debriefing exercise/practical</w:t>
      </w:r>
    </w:p>
    <w:p w14:paraId="59556FB0" w14:textId="77777777" w:rsidR="00DB0017" w:rsidRPr="000A608B" w:rsidRDefault="00DB0017" w:rsidP="00DB0017">
      <w:pPr>
        <w:keepNext/>
        <w:keepLines/>
        <w:rPr>
          <w:rFonts w:ascii="Trebuchet MS" w:hAnsi="Trebuchet MS"/>
          <w:color w:val="7F7F7F" w:themeColor="text1" w:themeTint="80"/>
        </w:rPr>
      </w:pPr>
      <w:r w:rsidRPr="000A608B">
        <w:rPr>
          <w:rFonts w:ascii="Trebuchet MS" w:hAnsi="Trebuchet MS"/>
          <w:color w:val="7F7F7F" w:themeColor="text1" w:themeTint="80"/>
        </w:rPr>
        <w:t>As the participants to answer the following questions:</w:t>
      </w:r>
    </w:p>
    <w:p w14:paraId="3DAAA61A" w14:textId="7CA80BD4" w:rsidR="00DB0017" w:rsidRPr="000A608B" w:rsidRDefault="00DB0017" w:rsidP="00DB0017">
      <w:pPr>
        <w:pStyle w:val="ListParagraph"/>
      </w:pPr>
      <w:r w:rsidRPr="000A608B">
        <w:t xml:space="preserve">Do you think some QA components are easier to implement than others? </w:t>
      </w:r>
      <w:r>
        <w:t xml:space="preserve">           </w:t>
      </w:r>
      <w:r w:rsidRPr="000A608B">
        <w:t>Give examples?</w:t>
      </w:r>
    </w:p>
    <w:p w14:paraId="56B31440" w14:textId="4FF1C48B" w:rsidR="00DB0017" w:rsidRPr="000A608B" w:rsidRDefault="00DB0017" w:rsidP="00DB0017">
      <w:pPr>
        <w:pStyle w:val="ListParagraph"/>
      </w:pPr>
      <w:r w:rsidRPr="000A608B">
        <w:t xml:space="preserve">What would be next </w:t>
      </w:r>
      <w:r w:rsidR="006E59CA">
        <w:t xml:space="preserve">the </w:t>
      </w:r>
      <w:r w:rsidRPr="000A608B">
        <w:t xml:space="preserve">steps to implementation of the QA activities discussed in </w:t>
      </w:r>
      <w:r>
        <w:t xml:space="preserve">    </w:t>
      </w:r>
      <w:r w:rsidRPr="000A608B">
        <w:t xml:space="preserve">this module? </w:t>
      </w:r>
    </w:p>
    <w:p w14:paraId="2F1CCF2A" w14:textId="77777777" w:rsidR="00DB0017" w:rsidRPr="000A608B" w:rsidRDefault="00DB0017" w:rsidP="00DB0017">
      <w:pPr>
        <w:pStyle w:val="ListParagraph"/>
      </w:pPr>
      <w:r w:rsidRPr="000A608B">
        <w:t>Can you suggest mechanisms to involve stakeholders in the process?</w:t>
      </w:r>
    </w:p>
    <w:p w14:paraId="7F445805" w14:textId="77777777" w:rsidR="00DB0017" w:rsidRPr="000A608B" w:rsidRDefault="00DB0017" w:rsidP="00DB0017">
      <w:pPr>
        <w:rPr>
          <w:rFonts w:ascii="Trebuchet MS" w:hAnsi="Trebuchet MS"/>
          <w:color w:val="7F7F7F" w:themeColor="text1" w:themeTint="80"/>
        </w:rPr>
      </w:pPr>
      <w:r w:rsidRPr="000A608B">
        <w:rPr>
          <w:rFonts w:ascii="Trebuchet MS" w:hAnsi="Trebuchet MS"/>
          <w:color w:val="7F7F7F" w:themeColor="text1" w:themeTint="80"/>
        </w:rPr>
        <w:t>Encourage participants to develop detailed plans with timelines to address the gaps identified during the exercise. Participants can also suggest which activities require funding, and where that funding may be sourced.</w:t>
      </w:r>
    </w:p>
    <w:p w14:paraId="08E4D24D" w14:textId="77777777" w:rsidR="008B0975" w:rsidRDefault="008B0975" w:rsidP="004D3E4B">
      <w:pPr>
        <w:pStyle w:val="Header1"/>
        <w:sectPr w:rsidR="008B0975" w:rsidSect="00DD5AA9">
          <w:headerReference w:type="default" r:id="rId10"/>
          <w:footerReference w:type="default" r:id="rId11"/>
          <w:pgSz w:w="11900" w:h="16840" w:code="9"/>
          <w:pgMar w:top="1440" w:right="1440" w:bottom="1191" w:left="1440" w:header="397" w:footer="397" w:gutter="0"/>
          <w:pgNumType w:start="1"/>
          <w:cols w:space="708"/>
          <w:titlePg/>
          <w:docGrid w:linePitch="360"/>
        </w:sectPr>
      </w:pPr>
    </w:p>
    <w:p w14:paraId="0C505BB8" w14:textId="5A03ADA9" w:rsidR="00DB0017" w:rsidRPr="008B0975" w:rsidRDefault="008B0975" w:rsidP="00DE3132">
      <w:pPr>
        <w:pStyle w:val="Header1"/>
        <w:outlineLvl w:val="0"/>
      </w:pPr>
      <w:r w:rsidRPr="00DE20A5">
        <w:lastRenderedPageBreak/>
        <mc:AlternateContent>
          <mc:Choice Requires="wps">
            <w:drawing>
              <wp:anchor distT="0" distB="0" distL="114300" distR="114300" simplePos="0" relativeHeight="251687936" behindDoc="0" locked="0" layoutInCell="1" allowOverlap="1" wp14:anchorId="1EBDFF96" wp14:editId="15294382">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19"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92F9413" id="Rectangle 1" o:spid="_x0000_s1026" style="position:absolute;margin-left:-1in;margin-top:.05pt;width:34.95pt;height:2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" fillcolor="#dc1f26" stroked="f" strokeweight="1pt">
                <w10:wrap type="through"/>
              </v:rect>
            </w:pict>
          </mc:Fallback>
        </mc:AlternateContent>
      </w:r>
      <w:r w:rsidRPr="001D30D9">
        <w:t>WORKSHEET P06: GROUP 1</w:t>
      </w:r>
    </w:p>
    <w:tbl>
      <w:tblPr>
        <w:tblStyle w:val="TableGrid"/>
        <w:tblpPr w:leftFromText="180" w:rightFromText="180" w:horzAnchor="page" w:tblpX="1510" w:tblpY="728"/>
        <w:tblW w:w="0" w:type="auto"/>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2588"/>
        <w:gridCol w:w="2105"/>
        <w:gridCol w:w="2067"/>
        <w:gridCol w:w="2105"/>
        <w:gridCol w:w="2226"/>
        <w:gridCol w:w="1859"/>
      </w:tblGrid>
      <w:tr w:rsidR="008B0975" w:rsidRPr="001D30D9" w14:paraId="674E3AD7" w14:textId="77777777" w:rsidTr="008B0975">
        <w:tc>
          <w:tcPr>
            <w:tcW w:w="2588" w:type="dxa"/>
            <w:shd w:val="clear" w:color="auto" w:fill="5BBFB4"/>
            <w:vAlign w:val="center"/>
          </w:tcPr>
          <w:p w14:paraId="0D5389D6" w14:textId="77777777" w:rsidR="008B0975" w:rsidRPr="001D30D9" w:rsidRDefault="008B0975" w:rsidP="008B0975">
            <w:pPr>
              <w:spacing w:before="120"/>
              <w:jc w:val="center"/>
              <w:rPr>
                <w:rFonts w:ascii="Trebuchet MS" w:hAnsi="Trebuchet MS"/>
                <w:b/>
                <w:color w:val="FEFEFE" w:themeColor="background1"/>
              </w:rPr>
            </w:pPr>
            <w:r w:rsidRPr="001D30D9">
              <w:rPr>
                <w:rFonts w:ascii="Trebuchet MS" w:hAnsi="Trebuchet MS"/>
                <w:b/>
                <w:color w:val="FEFEFE" w:themeColor="background1"/>
              </w:rPr>
              <w:t>QA COMPONENT</w:t>
            </w:r>
          </w:p>
        </w:tc>
        <w:tc>
          <w:tcPr>
            <w:tcW w:w="2105" w:type="dxa"/>
            <w:shd w:val="clear" w:color="auto" w:fill="5BBFB4"/>
            <w:vAlign w:val="center"/>
          </w:tcPr>
          <w:p w14:paraId="58DB8220" w14:textId="77777777" w:rsidR="008B0975" w:rsidRPr="001D30D9" w:rsidRDefault="008B0975" w:rsidP="008B0975">
            <w:pPr>
              <w:spacing w:before="120"/>
              <w:jc w:val="center"/>
              <w:rPr>
                <w:rFonts w:ascii="Trebuchet MS" w:hAnsi="Trebuchet MS"/>
                <w:b/>
                <w:color w:val="FEFEFE" w:themeColor="background1"/>
              </w:rPr>
            </w:pPr>
            <w:r w:rsidRPr="001D30D9">
              <w:rPr>
                <w:rFonts w:ascii="Trebuchet MS" w:hAnsi="Trebuchet MS"/>
                <w:b/>
                <w:color w:val="FEFEFE" w:themeColor="background1"/>
              </w:rPr>
              <w:t>QA ACTIVITIES</w:t>
            </w:r>
          </w:p>
        </w:tc>
        <w:tc>
          <w:tcPr>
            <w:tcW w:w="2067" w:type="dxa"/>
            <w:shd w:val="clear" w:color="auto" w:fill="5BBFB4"/>
            <w:vAlign w:val="center"/>
          </w:tcPr>
          <w:p w14:paraId="781BE5FB" w14:textId="77777777" w:rsidR="008B0975" w:rsidRPr="001D30D9" w:rsidRDefault="008B0975" w:rsidP="008B0975">
            <w:pPr>
              <w:spacing w:before="120"/>
              <w:jc w:val="center"/>
              <w:rPr>
                <w:rFonts w:ascii="Trebuchet MS" w:hAnsi="Trebuchet MS"/>
                <w:b/>
                <w:color w:val="FEFEFE" w:themeColor="background1"/>
              </w:rPr>
            </w:pPr>
            <w:r w:rsidRPr="001D30D9">
              <w:rPr>
                <w:rFonts w:ascii="Trebuchet MS" w:hAnsi="Trebuchet MS"/>
                <w:b/>
                <w:color w:val="FEFEFE" w:themeColor="background1"/>
              </w:rPr>
              <w:t>IDENTIFY GAPS</w:t>
            </w:r>
          </w:p>
        </w:tc>
        <w:tc>
          <w:tcPr>
            <w:tcW w:w="2105" w:type="dxa"/>
            <w:shd w:val="clear" w:color="auto" w:fill="5BBFB4"/>
            <w:vAlign w:val="center"/>
          </w:tcPr>
          <w:p w14:paraId="6152BEA6" w14:textId="77777777" w:rsidR="008B0975" w:rsidRPr="001D30D9" w:rsidRDefault="008B0975" w:rsidP="008B0975">
            <w:pPr>
              <w:spacing w:before="120"/>
              <w:jc w:val="center"/>
              <w:rPr>
                <w:rFonts w:ascii="Trebuchet MS" w:hAnsi="Trebuchet MS"/>
                <w:b/>
                <w:color w:val="FEFEFE" w:themeColor="background1"/>
              </w:rPr>
            </w:pPr>
            <w:r w:rsidRPr="001D30D9">
              <w:rPr>
                <w:rFonts w:ascii="Trebuchet MS" w:hAnsi="Trebuchet MS"/>
                <w:b/>
                <w:color w:val="FEFEFE" w:themeColor="background1"/>
              </w:rPr>
              <w:t>ACTIVITIES TO FILL GAPS</w:t>
            </w:r>
          </w:p>
        </w:tc>
        <w:tc>
          <w:tcPr>
            <w:tcW w:w="2226" w:type="dxa"/>
            <w:shd w:val="clear" w:color="auto" w:fill="5BBFB4"/>
            <w:vAlign w:val="center"/>
          </w:tcPr>
          <w:p w14:paraId="3E68D8DF" w14:textId="77777777" w:rsidR="008B0975" w:rsidRPr="001D30D9" w:rsidRDefault="008B0975" w:rsidP="008B0975">
            <w:pPr>
              <w:spacing w:before="120"/>
              <w:jc w:val="center"/>
              <w:rPr>
                <w:rFonts w:ascii="Trebuchet MS" w:hAnsi="Trebuchet MS"/>
                <w:b/>
                <w:color w:val="FEFEFE" w:themeColor="background1"/>
              </w:rPr>
            </w:pPr>
            <w:r w:rsidRPr="001D30D9">
              <w:rPr>
                <w:rFonts w:ascii="Trebuchet MS" w:hAnsi="Trebuchet MS"/>
                <w:b/>
                <w:color w:val="FEFEFE" w:themeColor="background1"/>
              </w:rPr>
              <w:t>CHALLENGES IN IMPLEMENTING</w:t>
            </w:r>
          </w:p>
        </w:tc>
        <w:tc>
          <w:tcPr>
            <w:tcW w:w="1859" w:type="dxa"/>
            <w:shd w:val="clear" w:color="auto" w:fill="5BBFB4"/>
            <w:vAlign w:val="center"/>
          </w:tcPr>
          <w:p w14:paraId="5754B26F" w14:textId="77777777" w:rsidR="008B0975" w:rsidRPr="001D30D9" w:rsidRDefault="008B0975" w:rsidP="008B0975">
            <w:pPr>
              <w:spacing w:before="120"/>
              <w:jc w:val="center"/>
              <w:rPr>
                <w:rFonts w:ascii="Trebuchet MS" w:hAnsi="Trebuchet MS"/>
                <w:b/>
                <w:color w:val="FEFEFE" w:themeColor="background1"/>
              </w:rPr>
            </w:pPr>
            <w:r w:rsidRPr="001D30D9">
              <w:rPr>
                <w:rFonts w:ascii="Trebuchet MS" w:hAnsi="Trebuchet MS"/>
                <w:b/>
                <w:color w:val="FEFEFE" w:themeColor="background1"/>
              </w:rPr>
              <w:t>STAKEHOLDERS</w:t>
            </w:r>
          </w:p>
        </w:tc>
      </w:tr>
      <w:tr w:rsidR="008B0975" w:rsidRPr="000A608B" w14:paraId="60E70B8A" w14:textId="77777777" w:rsidTr="008B0975">
        <w:tc>
          <w:tcPr>
            <w:tcW w:w="2588" w:type="dxa"/>
            <w:shd w:val="clear" w:color="auto" w:fill="DEF0E9" w:themeFill="accent3" w:themeFillTint="66"/>
          </w:tcPr>
          <w:p w14:paraId="3F34473C" w14:textId="77777777" w:rsidR="008B0975" w:rsidRPr="000A608B" w:rsidRDefault="008B0975" w:rsidP="008B0975">
            <w:pPr>
              <w:spacing w:before="120"/>
              <w:rPr>
                <w:rFonts w:ascii="Trebuchet MS" w:hAnsi="Trebuchet MS"/>
                <w:b/>
                <w:color w:val="7F7F7F" w:themeColor="text1" w:themeTint="80"/>
              </w:rPr>
            </w:pPr>
            <w:r w:rsidRPr="000A608B">
              <w:rPr>
                <w:rFonts w:ascii="Trebuchet MS" w:hAnsi="Trebuchet MS"/>
                <w:b/>
                <w:color w:val="7F7F7F" w:themeColor="text1" w:themeTint="80"/>
              </w:rPr>
              <w:t>Standardized documentation</w:t>
            </w:r>
          </w:p>
        </w:tc>
        <w:tc>
          <w:tcPr>
            <w:tcW w:w="2105" w:type="dxa"/>
            <w:shd w:val="clear" w:color="auto" w:fill="DEF0E9" w:themeFill="accent3" w:themeFillTint="66"/>
          </w:tcPr>
          <w:p w14:paraId="539DAFAC" w14:textId="77777777" w:rsidR="008B0975" w:rsidRPr="000A608B" w:rsidRDefault="008B0975" w:rsidP="008B0975">
            <w:pPr>
              <w:spacing w:before="120"/>
              <w:rPr>
                <w:rFonts w:ascii="Trebuchet MS" w:hAnsi="Trebuchet MS"/>
                <w:color w:val="7F7F7F" w:themeColor="text1" w:themeTint="80"/>
              </w:rPr>
            </w:pPr>
          </w:p>
          <w:p w14:paraId="63694262" w14:textId="77777777" w:rsidR="008B0975" w:rsidRPr="000A608B" w:rsidRDefault="008B0975" w:rsidP="008B0975">
            <w:pPr>
              <w:spacing w:before="120"/>
              <w:rPr>
                <w:rFonts w:ascii="Trebuchet MS" w:hAnsi="Trebuchet MS"/>
                <w:color w:val="7F7F7F" w:themeColor="text1" w:themeTint="80"/>
              </w:rPr>
            </w:pPr>
          </w:p>
          <w:p w14:paraId="58248ED4" w14:textId="77777777" w:rsidR="008B0975" w:rsidRPr="000A608B" w:rsidRDefault="008B0975" w:rsidP="008B0975">
            <w:pPr>
              <w:spacing w:before="120"/>
              <w:rPr>
                <w:rFonts w:ascii="Trebuchet MS" w:hAnsi="Trebuchet MS"/>
                <w:color w:val="7F7F7F" w:themeColor="text1" w:themeTint="80"/>
              </w:rPr>
            </w:pPr>
          </w:p>
          <w:p w14:paraId="0D884412" w14:textId="77777777" w:rsidR="008B0975" w:rsidRPr="000A608B" w:rsidRDefault="008B0975" w:rsidP="008B0975">
            <w:pPr>
              <w:spacing w:before="120"/>
              <w:rPr>
                <w:rFonts w:ascii="Trebuchet MS" w:hAnsi="Trebuchet MS"/>
                <w:color w:val="7F7F7F" w:themeColor="text1" w:themeTint="80"/>
              </w:rPr>
            </w:pPr>
          </w:p>
          <w:p w14:paraId="3FA80CFA" w14:textId="77777777" w:rsidR="008B0975" w:rsidRPr="000A608B" w:rsidRDefault="008B0975" w:rsidP="008B0975">
            <w:pPr>
              <w:spacing w:before="120"/>
              <w:rPr>
                <w:rFonts w:ascii="Trebuchet MS" w:hAnsi="Trebuchet MS"/>
                <w:color w:val="7F7F7F" w:themeColor="text1" w:themeTint="80"/>
              </w:rPr>
            </w:pPr>
          </w:p>
          <w:p w14:paraId="2D06B3A1" w14:textId="77777777" w:rsidR="008B0975" w:rsidRPr="000A608B" w:rsidRDefault="008B0975" w:rsidP="008B0975">
            <w:pPr>
              <w:spacing w:before="120"/>
              <w:rPr>
                <w:rFonts w:ascii="Trebuchet MS" w:hAnsi="Trebuchet MS"/>
                <w:color w:val="7F7F7F" w:themeColor="text1" w:themeTint="80"/>
              </w:rPr>
            </w:pPr>
          </w:p>
        </w:tc>
        <w:tc>
          <w:tcPr>
            <w:tcW w:w="2067" w:type="dxa"/>
            <w:shd w:val="clear" w:color="auto" w:fill="DEF0E9" w:themeFill="accent3" w:themeFillTint="66"/>
          </w:tcPr>
          <w:p w14:paraId="7525F509" w14:textId="77777777" w:rsidR="008B0975" w:rsidRPr="000A608B" w:rsidRDefault="008B0975" w:rsidP="008B0975">
            <w:pPr>
              <w:spacing w:before="120"/>
              <w:rPr>
                <w:rFonts w:ascii="Trebuchet MS" w:hAnsi="Trebuchet MS"/>
                <w:color w:val="7F7F7F" w:themeColor="text1" w:themeTint="80"/>
              </w:rPr>
            </w:pPr>
          </w:p>
        </w:tc>
        <w:tc>
          <w:tcPr>
            <w:tcW w:w="2105" w:type="dxa"/>
            <w:shd w:val="clear" w:color="auto" w:fill="DEF0E9" w:themeFill="accent3" w:themeFillTint="66"/>
          </w:tcPr>
          <w:p w14:paraId="4C365A66" w14:textId="77777777" w:rsidR="008B0975" w:rsidRPr="000A608B" w:rsidRDefault="008B0975" w:rsidP="008B0975">
            <w:pPr>
              <w:spacing w:before="120"/>
              <w:rPr>
                <w:rFonts w:ascii="Trebuchet MS" w:hAnsi="Trebuchet MS"/>
                <w:color w:val="7F7F7F" w:themeColor="text1" w:themeTint="80"/>
              </w:rPr>
            </w:pPr>
          </w:p>
        </w:tc>
        <w:tc>
          <w:tcPr>
            <w:tcW w:w="2226" w:type="dxa"/>
            <w:shd w:val="clear" w:color="auto" w:fill="DEF0E9" w:themeFill="accent3" w:themeFillTint="66"/>
          </w:tcPr>
          <w:p w14:paraId="5C36C5E8" w14:textId="77777777" w:rsidR="008B0975" w:rsidRPr="000A608B" w:rsidRDefault="008B0975" w:rsidP="008B0975">
            <w:pPr>
              <w:spacing w:before="120"/>
              <w:rPr>
                <w:rFonts w:ascii="Trebuchet MS" w:hAnsi="Trebuchet MS"/>
                <w:color w:val="7F7F7F" w:themeColor="text1" w:themeTint="80"/>
              </w:rPr>
            </w:pPr>
          </w:p>
        </w:tc>
        <w:tc>
          <w:tcPr>
            <w:tcW w:w="1859" w:type="dxa"/>
            <w:shd w:val="clear" w:color="auto" w:fill="DEF0E9" w:themeFill="accent3" w:themeFillTint="66"/>
          </w:tcPr>
          <w:p w14:paraId="3C5340BB" w14:textId="77777777" w:rsidR="008B0975" w:rsidRPr="000A608B" w:rsidRDefault="008B0975" w:rsidP="008B0975">
            <w:pPr>
              <w:spacing w:before="120"/>
              <w:rPr>
                <w:rFonts w:ascii="Trebuchet MS" w:hAnsi="Trebuchet MS"/>
                <w:color w:val="7F7F7F" w:themeColor="text1" w:themeTint="80"/>
              </w:rPr>
            </w:pPr>
          </w:p>
        </w:tc>
      </w:tr>
      <w:tr w:rsidR="008B0975" w:rsidRPr="000A608B" w14:paraId="6FE9E6DC" w14:textId="77777777" w:rsidTr="008B0975">
        <w:tc>
          <w:tcPr>
            <w:tcW w:w="2588" w:type="dxa"/>
            <w:shd w:val="clear" w:color="auto" w:fill="F2F2F2"/>
          </w:tcPr>
          <w:p w14:paraId="1AB2A386" w14:textId="77777777" w:rsidR="008B0975" w:rsidRPr="000A608B" w:rsidRDefault="008B0975" w:rsidP="008B0975">
            <w:pPr>
              <w:spacing w:before="120"/>
              <w:rPr>
                <w:rFonts w:ascii="Trebuchet MS" w:hAnsi="Trebuchet MS"/>
                <w:b/>
                <w:color w:val="7F7F7F" w:themeColor="text1" w:themeTint="80"/>
              </w:rPr>
            </w:pPr>
            <w:r w:rsidRPr="000A608B">
              <w:rPr>
                <w:rFonts w:ascii="Trebuchet MS" w:hAnsi="Trebuchet MS"/>
                <w:b/>
                <w:color w:val="7F7F7F" w:themeColor="text1" w:themeTint="80"/>
              </w:rPr>
              <w:t>Equipment maintenance &amp; servicing</w:t>
            </w:r>
          </w:p>
        </w:tc>
        <w:tc>
          <w:tcPr>
            <w:tcW w:w="2105" w:type="dxa"/>
            <w:shd w:val="clear" w:color="auto" w:fill="F2F2F2"/>
          </w:tcPr>
          <w:p w14:paraId="5237FEDB" w14:textId="77777777" w:rsidR="008B0975" w:rsidRPr="000A608B" w:rsidRDefault="008B0975" w:rsidP="008B0975">
            <w:pPr>
              <w:spacing w:before="120"/>
              <w:rPr>
                <w:rFonts w:ascii="Trebuchet MS" w:hAnsi="Trebuchet MS"/>
                <w:color w:val="7F7F7F" w:themeColor="text1" w:themeTint="80"/>
              </w:rPr>
            </w:pPr>
          </w:p>
          <w:p w14:paraId="4938F3B8" w14:textId="77777777" w:rsidR="008B0975" w:rsidRPr="000A608B" w:rsidRDefault="008B0975" w:rsidP="008B0975">
            <w:pPr>
              <w:spacing w:before="120"/>
              <w:rPr>
                <w:rFonts w:ascii="Trebuchet MS" w:hAnsi="Trebuchet MS"/>
                <w:color w:val="7F7F7F" w:themeColor="text1" w:themeTint="80"/>
              </w:rPr>
            </w:pPr>
          </w:p>
          <w:p w14:paraId="28EAC3B8" w14:textId="77777777" w:rsidR="008B0975" w:rsidRPr="000A608B" w:rsidRDefault="008B0975" w:rsidP="008B0975">
            <w:pPr>
              <w:spacing w:before="120"/>
              <w:rPr>
                <w:rFonts w:ascii="Trebuchet MS" w:hAnsi="Trebuchet MS"/>
                <w:color w:val="7F7F7F" w:themeColor="text1" w:themeTint="80"/>
              </w:rPr>
            </w:pPr>
          </w:p>
          <w:p w14:paraId="51633692" w14:textId="77777777" w:rsidR="008B0975" w:rsidRPr="000A608B" w:rsidRDefault="008B0975" w:rsidP="008B0975">
            <w:pPr>
              <w:spacing w:before="120"/>
              <w:rPr>
                <w:rFonts w:ascii="Trebuchet MS" w:hAnsi="Trebuchet MS"/>
                <w:color w:val="7F7F7F" w:themeColor="text1" w:themeTint="80"/>
              </w:rPr>
            </w:pPr>
          </w:p>
          <w:p w14:paraId="663158E0" w14:textId="77777777" w:rsidR="008B0975" w:rsidRPr="000A608B" w:rsidRDefault="008B0975" w:rsidP="008B0975">
            <w:pPr>
              <w:spacing w:before="120"/>
              <w:rPr>
                <w:rFonts w:ascii="Trebuchet MS" w:hAnsi="Trebuchet MS"/>
                <w:color w:val="7F7F7F" w:themeColor="text1" w:themeTint="80"/>
              </w:rPr>
            </w:pPr>
          </w:p>
          <w:p w14:paraId="0E2B816A" w14:textId="77777777" w:rsidR="008B0975" w:rsidRPr="000A608B" w:rsidRDefault="008B0975" w:rsidP="008B0975">
            <w:pPr>
              <w:spacing w:before="120"/>
              <w:rPr>
                <w:rFonts w:ascii="Trebuchet MS" w:hAnsi="Trebuchet MS"/>
                <w:color w:val="7F7F7F" w:themeColor="text1" w:themeTint="80"/>
              </w:rPr>
            </w:pPr>
          </w:p>
          <w:p w14:paraId="36107289" w14:textId="77777777" w:rsidR="008B0975" w:rsidRPr="000A608B" w:rsidRDefault="008B0975" w:rsidP="008B0975">
            <w:pPr>
              <w:spacing w:before="120"/>
              <w:rPr>
                <w:rFonts w:ascii="Trebuchet MS" w:hAnsi="Trebuchet MS"/>
                <w:color w:val="7F7F7F" w:themeColor="text1" w:themeTint="80"/>
              </w:rPr>
            </w:pPr>
          </w:p>
        </w:tc>
        <w:tc>
          <w:tcPr>
            <w:tcW w:w="2067" w:type="dxa"/>
            <w:shd w:val="clear" w:color="auto" w:fill="F2F2F2"/>
          </w:tcPr>
          <w:p w14:paraId="3006BFFF" w14:textId="77777777" w:rsidR="008B0975" w:rsidRPr="000A608B" w:rsidRDefault="008B0975" w:rsidP="008B0975">
            <w:pPr>
              <w:spacing w:before="120"/>
              <w:rPr>
                <w:rFonts w:ascii="Trebuchet MS" w:hAnsi="Trebuchet MS"/>
                <w:color w:val="7F7F7F" w:themeColor="text1" w:themeTint="80"/>
              </w:rPr>
            </w:pPr>
          </w:p>
        </w:tc>
        <w:tc>
          <w:tcPr>
            <w:tcW w:w="2105" w:type="dxa"/>
            <w:shd w:val="clear" w:color="auto" w:fill="F2F2F2"/>
          </w:tcPr>
          <w:p w14:paraId="0E006565" w14:textId="77777777" w:rsidR="008B0975" w:rsidRPr="000A608B" w:rsidRDefault="008B0975" w:rsidP="008B0975">
            <w:pPr>
              <w:spacing w:before="120"/>
              <w:rPr>
                <w:rFonts w:ascii="Trebuchet MS" w:hAnsi="Trebuchet MS"/>
                <w:color w:val="7F7F7F" w:themeColor="text1" w:themeTint="80"/>
              </w:rPr>
            </w:pPr>
          </w:p>
        </w:tc>
        <w:tc>
          <w:tcPr>
            <w:tcW w:w="2226" w:type="dxa"/>
            <w:shd w:val="clear" w:color="auto" w:fill="F2F2F2"/>
          </w:tcPr>
          <w:p w14:paraId="403E794E" w14:textId="77777777" w:rsidR="008B0975" w:rsidRPr="000A608B" w:rsidRDefault="008B0975" w:rsidP="008B0975">
            <w:pPr>
              <w:spacing w:before="120"/>
              <w:rPr>
                <w:rFonts w:ascii="Trebuchet MS" w:hAnsi="Trebuchet MS"/>
                <w:color w:val="7F7F7F" w:themeColor="text1" w:themeTint="80"/>
              </w:rPr>
            </w:pPr>
          </w:p>
        </w:tc>
        <w:tc>
          <w:tcPr>
            <w:tcW w:w="1859" w:type="dxa"/>
            <w:shd w:val="clear" w:color="auto" w:fill="F2F2F2"/>
          </w:tcPr>
          <w:p w14:paraId="37C08638" w14:textId="77777777" w:rsidR="008B0975" w:rsidRPr="000A608B" w:rsidRDefault="008B0975" w:rsidP="008B0975">
            <w:pPr>
              <w:spacing w:before="120"/>
              <w:rPr>
                <w:rFonts w:ascii="Trebuchet MS" w:hAnsi="Trebuchet MS"/>
                <w:color w:val="7F7F7F" w:themeColor="text1" w:themeTint="80"/>
              </w:rPr>
            </w:pPr>
          </w:p>
        </w:tc>
      </w:tr>
    </w:tbl>
    <w:p w14:paraId="3AECED56" w14:textId="3FE1F1BD" w:rsidR="00800787" w:rsidRDefault="00800787">
      <w:pPr>
        <w:spacing w:after="0"/>
      </w:pPr>
      <w:r>
        <w:br w:type="page"/>
      </w:r>
    </w:p>
    <w:p w14:paraId="6AE6B3ED" w14:textId="77777777" w:rsidR="008B0975" w:rsidRDefault="008B0975" w:rsidP="00DE3132">
      <w:pPr>
        <w:pStyle w:val="Header1"/>
        <w:outlineLvl w:val="0"/>
      </w:pPr>
      <w:r w:rsidRPr="00DE20A5">
        <w:lastRenderedPageBreak/>
        <mc:AlternateContent>
          <mc:Choice Requires="wps">
            <w:drawing>
              <wp:anchor distT="0" distB="0" distL="114300" distR="114300" simplePos="0" relativeHeight="251689984" behindDoc="0" locked="0" layoutInCell="1" allowOverlap="1" wp14:anchorId="777ABC37" wp14:editId="7A7ED4FE">
                <wp:simplePos x="0" y="0"/>
                <wp:positionH relativeFrom="column">
                  <wp:posOffset>-914548</wp:posOffset>
                </wp:positionH>
                <wp:positionV relativeFrom="paragraph">
                  <wp:posOffset>1905</wp:posOffset>
                </wp:positionV>
                <wp:extent cx="443865" cy="345440"/>
                <wp:effectExtent l="0" t="0" r="0" b="10160"/>
                <wp:wrapThrough wrapText="bothSides">
                  <wp:wrapPolygon edited="0">
                    <wp:start x="0" y="0"/>
                    <wp:lineTo x="0" y="20647"/>
                    <wp:lineTo x="19777" y="20647"/>
                    <wp:lineTo x="19777" y="0"/>
                    <wp:lineTo x="0" y="0"/>
                  </wp:wrapPolygon>
                </wp:wrapThrough>
                <wp:docPr id="21"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3FC904A" id="Rectangle 1" o:spid="_x0000_s1026" style="position:absolute;margin-left:-1in;margin-top:.15pt;width:34.95pt;height:27.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" fillcolor="#dc1f26" stroked="f" strokeweight="1pt">
                <w10:wrap type="through"/>
              </v:rect>
            </w:pict>
          </mc:Fallback>
        </mc:AlternateContent>
      </w:r>
      <w:r w:rsidRPr="008B0975">
        <w:t>WORKSHEET P06: GROUP</w:t>
      </w:r>
      <w:r w:rsidRPr="001D30D9">
        <w:t xml:space="preserve"> 2</w:t>
      </w:r>
    </w:p>
    <w:tbl>
      <w:tblPr>
        <w:tblStyle w:val="TableGrid"/>
        <w:tblpPr w:leftFromText="180" w:rightFromText="180" w:horzAnchor="page" w:tblpX="1510" w:tblpY="728"/>
        <w:tblW w:w="0" w:type="auto"/>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2588"/>
        <w:gridCol w:w="2105"/>
        <w:gridCol w:w="2067"/>
        <w:gridCol w:w="2105"/>
        <w:gridCol w:w="2226"/>
        <w:gridCol w:w="1859"/>
      </w:tblGrid>
      <w:tr w:rsidR="008B0975" w:rsidRPr="001D30D9" w14:paraId="5B4D0693" w14:textId="77777777" w:rsidTr="00744DFD">
        <w:tc>
          <w:tcPr>
            <w:tcW w:w="2588" w:type="dxa"/>
            <w:shd w:val="clear" w:color="auto" w:fill="5BBFB4"/>
            <w:vAlign w:val="center"/>
          </w:tcPr>
          <w:p w14:paraId="7C01AD15"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QA COMPONENT</w:t>
            </w:r>
          </w:p>
        </w:tc>
        <w:tc>
          <w:tcPr>
            <w:tcW w:w="2105" w:type="dxa"/>
            <w:shd w:val="clear" w:color="auto" w:fill="5BBFB4"/>
            <w:vAlign w:val="center"/>
          </w:tcPr>
          <w:p w14:paraId="6759E8BA"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QA ACTIVITIES</w:t>
            </w:r>
          </w:p>
        </w:tc>
        <w:tc>
          <w:tcPr>
            <w:tcW w:w="2067" w:type="dxa"/>
            <w:shd w:val="clear" w:color="auto" w:fill="5BBFB4"/>
            <w:vAlign w:val="center"/>
          </w:tcPr>
          <w:p w14:paraId="7F420933"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IDENTIFY GAPS</w:t>
            </w:r>
          </w:p>
        </w:tc>
        <w:tc>
          <w:tcPr>
            <w:tcW w:w="2105" w:type="dxa"/>
            <w:shd w:val="clear" w:color="auto" w:fill="5BBFB4"/>
            <w:vAlign w:val="center"/>
          </w:tcPr>
          <w:p w14:paraId="2367DD5E"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ACTIVITIES TO FILL GAPS</w:t>
            </w:r>
          </w:p>
        </w:tc>
        <w:tc>
          <w:tcPr>
            <w:tcW w:w="2226" w:type="dxa"/>
            <w:shd w:val="clear" w:color="auto" w:fill="5BBFB4"/>
            <w:vAlign w:val="center"/>
          </w:tcPr>
          <w:p w14:paraId="62A43218"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CHALLENGES IN IMPLEMENTING</w:t>
            </w:r>
          </w:p>
        </w:tc>
        <w:tc>
          <w:tcPr>
            <w:tcW w:w="1859" w:type="dxa"/>
            <w:shd w:val="clear" w:color="auto" w:fill="5BBFB4"/>
            <w:vAlign w:val="center"/>
          </w:tcPr>
          <w:p w14:paraId="50229F7B"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STAKEHOLDERS</w:t>
            </w:r>
          </w:p>
        </w:tc>
      </w:tr>
      <w:tr w:rsidR="008B0975" w:rsidRPr="000A608B" w14:paraId="5D5A3C5A" w14:textId="77777777" w:rsidTr="00744DFD">
        <w:tc>
          <w:tcPr>
            <w:tcW w:w="2588" w:type="dxa"/>
            <w:shd w:val="clear" w:color="auto" w:fill="DEF0E9" w:themeFill="accent3" w:themeFillTint="66"/>
          </w:tcPr>
          <w:p w14:paraId="2547A6D9" w14:textId="77777777" w:rsidR="008B0975" w:rsidRPr="000A608B" w:rsidRDefault="008B0975" w:rsidP="008B0975">
            <w:pPr>
              <w:rPr>
                <w:rFonts w:ascii="Trebuchet MS" w:hAnsi="Trebuchet MS"/>
                <w:b/>
                <w:color w:val="7F7F7F" w:themeColor="text1" w:themeTint="80"/>
              </w:rPr>
            </w:pPr>
            <w:r w:rsidRPr="000A608B">
              <w:rPr>
                <w:rFonts w:ascii="Trebuchet MS" w:hAnsi="Trebuchet MS"/>
                <w:b/>
                <w:color w:val="7F7F7F" w:themeColor="text1" w:themeTint="80"/>
              </w:rPr>
              <w:t>Training &amp; certification</w:t>
            </w:r>
          </w:p>
          <w:p w14:paraId="35022DE3" w14:textId="462C1C54" w:rsidR="008B0975" w:rsidRPr="000A608B" w:rsidRDefault="008B0975" w:rsidP="008B0975">
            <w:pPr>
              <w:spacing w:before="120"/>
              <w:rPr>
                <w:rFonts w:ascii="Trebuchet MS" w:hAnsi="Trebuchet MS"/>
                <w:b/>
                <w:color w:val="7F7F7F" w:themeColor="text1" w:themeTint="80"/>
              </w:rPr>
            </w:pPr>
          </w:p>
        </w:tc>
        <w:tc>
          <w:tcPr>
            <w:tcW w:w="2105" w:type="dxa"/>
            <w:shd w:val="clear" w:color="auto" w:fill="DEF0E9" w:themeFill="accent3" w:themeFillTint="66"/>
          </w:tcPr>
          <w:p w14:paraId="2FA73A4D" w14:textId="77777777" w:rsidR="008B0975" w:rsidRPr="000A608B" w:rsidRDefault="008B0975" w:rsidP="008B0975">
            <w:pPr>
              <w:spacing w:before="120"/>
              <w:rPr>
                <w:rFonts w:ascii="Trebuchet MS" w:hAnsi="Trebuchet MS"/>
                <w:color w:val="7F7F7F" w:themeColor="text1" w:themeTint="80"/>
              </w:rPr>
            </w:pPr>
          </w:p>
          <w:p w14:paraId="3D7477D6" w14:textId="77777777" w:rsidR="008B0975" w:rsidRPr="000A608B" w:rsidRDefault="008B0975" w:rsidP="008B0975">
            <w:pPr>
              <w:spacing w:before="120"/>
              <w:rPr>
                <w:rFonts w:ascii="Trebuchet MS" w:hAnsi="Trebuchet MS"/>
                <w:color w:val="7F7F7F" w:themeColor="text1" w:themeTint="80"/>
              </w:rPr>
            </w:pPr>
          </w:p>
          <w:p w14:paraId="38261ABE" w14:textId="77777777" w:rsidR="008B0975" w:rsidRPr="000A608B" w:rsidRDefault="008B0975" w:rsidP="008B0975">
            <w:pPr>
              <w:spacing w:before="120"/>
              <w:rPr>
                <w:rFonts w:ascii="Trebuchet MS" w:hAnsi="Trebuchet MS"/>
                <w:color w:val="7F7F7F" w:themeColor="text1" w:themeTint="80"/>
              </w:rPr>
            </w:pPr>
          </w:p>
          <w:p w14:paraId="28DCC83C" w14:textId="77777777" w:rsidR="008B0975" w:rsidRPr="000A608B" w:rsidRDefault="008B0975" w:rsidP="008B0975">
            <w:pPr>
              <w:spacing w:before="120"/>
              <w:rPr>
                <w:rFonts w:ascii="Trebuchet MS" w:hAnsi="Trebuchet MS"/>
                <w:color w:val="7F7F7F" w:themeColor="text1" w:themeTint="80"/>
              </w:rPr>
            </w:pPr>
          </w:p>
          <w:p w14:paraId="38FA7E23" w14:textId="77777777" w:rsidR="008B0975" w:rsidRPr="000A608B" w:rsidRDefault="008B0975" w:rsidP="008B0975">
            <w:pPr>
              <w:spacing w:before="120"/>
              <w:rPr>
                <w:rFonts w:ascii="Trebuchet MS" w:hAnsi="Trebuchet MS"/>
                <w:color w:val="7F7F7F" w:themeColor="text1" w:themeTint="80"/>
              </w:rPr>
            </w:pPr>
          </w:p>
          <w:p w14:paraId="7CC5E478" w14:textId="77777777" w:rsidR="008B0975" w:rsidRPr="000A608B" w:rsidRDefault="008B0975" w:rsidP="008B0975">
            <w:pPr>
              <w:spacing w:before="120"/>
              <w:rPr>
                <w:rFonts w:ascii="Trebuchet MS" w:hAnsi="Trebuchet MS"/>
                <w:color w:val="7F7F7F" w:themeColor="text1" w:themeTint="80"/>
              </w:rPr>
            </w:pPr>
          </w:p>
        </w:tc>
        <w:tc>
          <w:tcPr>
            <w:tcW w:w="2067" w:type="dxa"/>
            <w:shd w:val="clear" w:color="auto" w:fill="DEF0E9" w:themeFill="accent3" w:themeFillTint="66"/>
          </w:tcPr>
          <w:p w14:paraId="4EDAD50A" w14:textId="77777777" w:rsidR="008B0975" w:rsidRPr="000A608B" w:rsidRDefault="008B0975" w:rsidP="008B0975">
            <w:pPr>
              <w:spacing w:before="120"/>
              <w:rPr>
                <w:rFonts w:ascii="Trebuchet MS" w:hAnsi="Trebuchet MS"/>
                <w:color w:val="7F7F7F" w:themeColor="text1" w:themeTint="80"/>
              </w:rPr>
            </w:pPr>
          </w:p>
        </w:tc>
        <w:tc>
          <w:tcPr>
            <w:tcW w:w="2105" w:type="dxa"/>
            <w:shd w:val="clear" w:color="auto" w:fill="DEF0E9" w:themeFill="accent3" w:themeFillTint="66"/>
          </w:tcPr>
          <w:p w14:paraId="3C2BCDCE" w14:textId="77777777" w:rsidR="008B0975" w:rsidRPr="000A608B" w:rsidRDefault="008B0975" w:rsidP="008B0975">
            <w:pPr>
              <w:spacing w:before="120"/>
              <w:rPr>
                <w:rFonts w:ascii="Trebuchet MS" w:hAnsi="Trebuchet MS"/>
                <w:color w:val="7F7F7F" w:themeColor="text1" w:themeTint="80"/>
              </w:rPr>
            </w:pPr>
          </w:p>
        </w:tc>
        <w:tc>
          <w:tcPr>
            <w:tcW w:w="2226" w:type="dxa"/>
            <w:shd w:val="clear" w:color="auto" w:fill="DEF0E9" w:themeFill="accent3" w:themeFillTint="66"/>
          </w:tcPr>
          <w:p w14:paraId="77832442" w14:textId="77777777" w:rsidR="008B0975" w:rsidRPr="000A608B" w:rsidRDefault="008B0975" w:rsidP="008B0975">
            <w:pPr>
              <w:spacing w:before="120"/>
              <w:rPr>
                <w:rFonts w:ascii="Trebuchet MS" w:hAnsi="Trebuchet MS"/>
                <w:color w:val="7F7F7F" w:themeColor="text1" w:themeTint="80"/>
              </w:rPr>
            </w:pPr>
          </w:p>
        </w:tc>
        <w:tc>
          <w:tcPr>
            <w:tcW w:w="1859" w:type="dxa"/>
            <w:shd w:val="clear" w:color="auto" w:fill="DEF0E9" w:themeFill="accent3" w:themeFillTint="66"/>
          </w:tcPr>
          <w:p w14:paraId="7D1302AA" w14:textId="77777777" w:rsidR="008B0975" w:rsidRPr="000A608B" w:rsidRDefault="008B0975" w:rsidP="008B0975">
            <w:pPr>
              <w:spacing w:before="120"/>
              <w:rPr>
                <w:rFonts w:ascii="Trebuchet MS" w:hAnsi="Trebuchet MS"/>
                <w:color w:val="7F7F7F" w:themeColor="text1" w:themeTint="80"/>
              </w:rPr>
            </w:pPr>
          </w:p>
        </w:tc>
      </w:tr>
      <w:tr w:rsidR="008B0975" w:rsidRPr="000A608B" w14:paraId="4228D54C" w14:textId="77777777" w:rsidTr="00744DFD">
        <w:tc>
          <w:tcPr>
            <w:tcW w:w="2588" w:type="dxa"/>
            <w:shd w:val="clear" w:color="auto" w:fill="F2F2F2"/>
          </w:tcPr>
          <w:p w14:paraId="69CA27A1" w14:textId="2A262519" w:rsidR="008B0975" w:rsidRPr="000A608B" w:rsidRDefault="00160151" w:rsidP="008B0975">
            <w:pPr>
              <w:spacing w:before="120"/>
              <w:rPr>
                <w:rFonts w:ascii="Trebuchet MS" w:hAnsi="Trebuchet MS"/>
                <w:b/>
                <w:color w:val="7F7F7F" w:themeColor="text1" w:themeTint="80"/>
              </w:rPr>
            </w:pPr>
            <w:r w:rsidRPr="006510CC">
              <w:rPr>
                <w:rFonts w:ascii="Trebuchet MS" w:hAnsi="Trebuchet MS"/>
                <w:b/>
                <w:color w:val="7F7F7F" w:themeColor="text1" w:themeTint="80"/>
              </w:rPr>
              <w:t>On-site supervisory visits</w:t>
            </w:r>
          </w:p>
        </w:tc>
        <w:tc>
          <w:tcPr>
            <w:tcW w:w="2105" w:type="dxa"/>
            <w:shd w:val="clear" w:color="auto" w:fill="F2F2F2"/>
          </w:tcPr>
          <w:p w14:paraId="0B5F2AA7" w14:textId="77777777" w:rsidR="008B0975" w:rsidRPr="000A608B" w:rsidRDefault="008B0975" w:rsidP="008B0975">
            <w:pPr>
              <w:spacing w:before="120"/>
              <w:rPr>
                <w:rFonts w:ascii="Trebuchet MS" w:hAnsi="Trebuchet MS"/>
                <w:color w:val="7F7F7F" w:themeColor="text1" w:themeTint="80"/>
              </w:rPr>
            </w:pPr>
          </w:p>
          <w:p w14:paraId="5CF3F001" w14:textId="77777777" w:rsidR="008B0975" w:rsidRPr="000A608B" w:rsidRDefault="008B0975" w:rsidP="008B0975">
            <w:pPr>
              <w:spacing w:before="120"/>
              <w:rPr>
                <w:rFonts w:ascii="Trebuchet MS" w:hAnsi="Trebuchet MS"/>
                <w:color w:val="7F7F7F" w:themeColor="text1" w:themeTint="80"/>
              </w:rPr>
            </w:pPr>
          </w:p>
          <w:p w14:paraId="154B3E11" w14:textId="77777777" w:rsidR="008B0975" w:rsidRPr="000A608B" w:rsidRDefault="008B0975" w:rsidP="008B0975">
            <w:pPr>
              <w:spacing w:before="120"/>
              <w:rPr>
                <w:rFonts w:ascii="Trebuchet MS" w:hAnsi="Trebuchet MS"/>
                <w:color w:val="7F7F7F" w:themeColor="text1" w:themeTint="80"/>
              </w:rPr>
            </w:pPr>
          </w:p>
          <w:p w14:paraId="0298D4A4" w14:textId="77777777" w:rsidR="008B0975" w:rsidRPr="000A608B" w:rsidRDefault="008B0975" w:rsidP="008B0975">
            <w:pPr>
              <w:spacing w:before="120"/>
              <w:rPr>
                <w:rFonts w:ascii="Trebuchet MS" w:hAnsi="Trebuchet MS"/>
                <w:color w:val="7F7F7F" w:themeColor="text1" w:themeTint="80"/>
              </w:rPr>
            </w:pPr>
          </w:p>
          <w:p w14:paraId="3C224F7A" w14:textId="77777777" w:rsidR="008B0975" w:rsidRPr="000A608B" w:rsidRDefault="008B0975" w:rsidP="008B0975">
            <w:pPr>
              <w:spacing w:before="120"/>
              <w:rPr>
                <w:rFonts w:ascii="Trebuchet MS" w:hAnsi="Trebuchet MS"/>
                <w:color w:val="7F7F7F" w:themeColor="text1" w:themeTint="80"/>
              </w:rPr>
            </w:pPr>
          </w:p>
          <w:p w14:paraId="0B4FC222" w14:textId="77777777" w:rsidR="008B0975" w:rsidRPr="000A608B" w:rsidRDefault="008B0975" w:rsidP="008B0975">
            <w:pPr>
              <w:spacing w:before="120"/>
              <w:rPr>
                <w:rFonts w:ascii="Trebuchet MS" w:hAnsi="Trebuchet MS"/>
                <w:color w:val="7F7F7F" w:themeColor="text1" w:themeTint="80"/>
              </w:rPr>
            </w:pPr>
          </w:p>
          <w:p w14:paraId="0DD74F6C" w14:textId="77777777" w:rsidR="008B0975" w:rsidRPr="000A608B" w:rsidRDefault="008B0975" w:rsidP="008B0975">
            <w:pPr>
              <w:spacing w:before="120"/>
              <w:rPr>
                <w:rFonts w:ascii="Trebuchet MS" w:hAnsi="Trebuchet MS"/>
                <w:color w:val="7F7F7F" w:themeColor="text1" w:themeTint="80"/>
              </w:rPr>
            </w:pPr>
          </w:p>
        </w:tc>
        <w:tc>
          <w:tcPr>
            <w:tcW w:w="2067" w:type="dxa"/>
            <w:shd w:val="clear" w:color="auto" w:fill="F2F2F2"/>
          </w:tcPr>
          <w:p w14:paraId="180E9723" w14:textId="77777777" w:rsidR="008B0975" w:rsidRPr="000A608B" w:rsidRDefault="008B0975" w:rsidP="008B0975">
            <w:pPr>
              <w:spacing w:before="120"/>
              <w:rPr>
                <w:rFonts w:ascii="Trebuchet MS" w:hAnsi="Trebuchet MS"/>
                <w:color w:val="7F7F7F" w:themeColor="text1" w:themeTint="80"/>
              </w:rPr>
            </w:pPr>
          </w:p>
        </w:tc>
        <w:tc>
          <w:tcPr>
            <w:tcW w:w="2105" w:type="dxa"/>
            <w:shd w:val="clear" w:color="auto" w:fill="F2F2F2"/>
          </w:tcPr>
          <w:p w14:paraId="02C8D656" w14:textId="77777777" w:rsidR="008B0975" w:rsidRPr="000A608B" w:rsidRDefault="008B0975" w:rsidP="008B0975">
            <w:pPr>
              <w:spacing w:before="120"/>
              <w:rPr>
                <w:rFonts w:ascii="Trebuchet MS" w:hAnsi="Trebuchet MS"/>
                <w:color w:val="7F7F7F" w:themeColor="text1" w:themeTint="80"/>
              </w:rPr>
            </w:pPr>
          </w:p>
        </w:tc>
        <w:tc>
          <w:tcPr>
            <w:tcW w:w="2226" w:type="dxa"/>
            <w:shd w:val="clear" w:color="auto" w:fill="F2F2F2"/>
          </w:tcPr>
          <w:p w14:paraId="6DD352B1" w14:textId="77777777" w:rsidR="008B0975" w:rsidRPr="000A608B" w:rsidRDefault="008B0975" w:rsidP="008B0975">
            <w:pPr>
              <w:spacing w:before="120"/>
              <w:rPr>
                <w:rFonts w:ascii="Trebuchet MS" w:hAnsi="Trebuchet MS"/>
                <w:color w:val="7F7F7F" w:themeColor="text1" w:themeTint="80"/>
              </w:rPr>
            </w:pPr>
          </w:p>
        </w:tc>
        <w:tc>
          <w:tcPr>
            <w:tcW w:w="1859" w:type="dxa"/>
            <w:shd w:val="clear" w:color="auto" w:fill="F2F2F2"/>
          </w:tcPr>
          <w:p w14:paraId="5F184C02" w14:textId="77777777" w:rsidR="008B0975" w:rsidRPr="000A608B" w:rsidRDefault="008B0975" w:rsidP="008B0975">
            <w:pPr>
              <w:spacing w:before="120"/>
              <w:rPr>
                <w:rFonts w:ascii="Trebuchet MS" w:hAnsi="Trebuchet MS"/>
                <w:color w:val="7F7F7F" w:themeColor="text1" w:themeTint="80"/>
              </w:rPr>
            </w:pPr>
          </w:p>
        </w:tc>
      </w:tr>
    </w:tbl>
    <w:p w14:paraId="498E3EF9" w14:textId="2F9180A9" w:rsidR="00DB0017" w:rsidRPr="008B0975" w:rsidRDefault="00DB0017" w:rsidP="008B0975">
      <w:pPr>
        <w:pStyle w:val="Header1"/>
        <w:rPr>
          <w:rFonts w:eastAsiaTheme="minorEastAsia" w:cstheme="minorBidi"/>
          <w:noProof w:val="0"/>
        </w:rPr>
      </w:pPr>
      <w:r>
        <w:br w:type="page"/>
      </w:r>
    </w:p>
    <w:p w14:paraId="345A5787" w14:textId="1D4698D6" w:rsidR="008B0975" w:rsidRPr="008B0975" w:rsidRDefault="008B0975" w:rsidP="00DE3132">
      <w:pPr>
        <w:pStyle w:val="Header1"/>
        <w:outlineLvl w:val="0"/>
      </w:pPr>
      <w:r w:rsidRPr="00DE20A5">
        <w:lastRenderedPageBreak/>
        <mc:AlternateContent>
          <mc:Choice Requires="wps">
            <w:drawing>
              <wp:anchor distT="0" distB="0" distL="114300" distR="114300" simplePos="0" relativeHeight="251692032" behindDoc="0" locked="0" layoutInCell="1" allowOverlap="1" wp14:anchorId="5FB32343" wp14:editId="765C993A">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4"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47927F8" id="Rectangle 1" o:spid="_x0000_s1026" style="position:absolute;margin-left:-1in;margin-top:.05pt;width:34.95pt;height:2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" fillcolor="#dc1f26" stroked="f" strokeweight="1pt">
                <w10:wrap type="through"/>
              </v:rect>
            </w:pict>
          </mc:Fallback>
        </mc:AlternateContent>
      </w:r>
      <w:r w:rsidRPr="001D30D9">
        <w:t xml:space="preserve">WORKSHEET P06: GROUP </w:t>
      </w:r>
      <w:r>
        <w:t>3</w:t>
      </w:r>
    </w:p>
    <w:tbl>
      <w:tblPr>
        <w:tblStyle w:val="TableGrid"/>
        <w:tblpPr w:leftFromText="180" w:rightFromText="180" w:horzAnchor="page" w:tblpX="1510" w:tblpY="728"/>
        <w:tblW w:w="0" w:type="auto"/>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2588"/>
        <w:gridCol w:w="2105"/>
        <w:gridCol w:w="2067"/>
        <w:gridCol w:w="2105"/>
        <w:gridCol w:w="2226"/>
        <w:gridCol w:w="1859"/>
      </w:tblGrid>
      <w:tr w:rsidR="008B0975" w:rsidRPr="001D30D9" w14:paraId="3C7B41DB" w14:textId="77777777" w:rsidTr="00744DFD">
        <w:tc>
          <w:tcPr>
            <w:tcW w:w="2588" w:type="dxa"/>
            <w:shd w:val="clear" w:color="auto" w:fill="5BBFB4"/>
            <w:vAlign w:val="center"/>
          </w:tcPr>
          <w:p w14:paraId="08DCA672"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QA COMPONENT</w:t>
            </w:r>
          </w:p>
        </w:tc>
        <w:tc>
          <w:tcPr>
            <w:tcW w:w="2105" w:type="dxa"/>
            <w:shd w:val="clear" w:color="auto" w:fill="5BBFB4"/>
            <w:vAlign w:val="center"/>
          </w:tcPr>
          <w:p w14:paraId="13EA1312"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QA ACTIVITIES</w:t>
            </w:r>
          </w:p>
        </w:tc>
        <w:tc>
          <w:tcPr>
            <w:tcW w:w="2067" w:type="dxa"/>
            <w:shd w:val="clear" w:color="auto" w:fill="5BBFB4"/>
            <w:vAlign w:val="center"/>
          </w:tcPr>
          <w:p w14:paraId="15EA6119"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IDENTIFY GAPS</w:t>
            </w:r>
          </w:p>
        </w:tc>
        <w:tc>
          <w:tcPr>
            <w:tcW w:w="2105" w:type="dxa"/>
            <w:shd w:val="clear" w:color="auto" w:fill="5BBFB4"/>
            <w:vAlign w:val="center"/>
          </w:tcPr>
          <w:p w14:paraId="5B9BC177"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ACTIVITIES TO FILL GAPS</w:t>
            </w:r>
          </w:p>
        </w:tc>
        <w:tc>
          <w:tcPr>
            <w:tcW w:w="2226" w:type="dxa"/>
            <w:shd w:val="clear" w:color="auto" w:fill="5BBFB4"/>
            <w:vAlign w:val="center"/>
          </w:tcPr>
          <w:p w14:paraId="0159D3B7"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CHALLENGES IN IMPLEMENTING</w:t>
            </w:r>
          </w:p>
        </w:tc>
        <w:tc>
          <w:tcPr>
            <w:tcW w:w="1859" w:type="dxa"/>
            <w:shd w:val="clear" w:color="auto" w:fill="5BBFB4"/>
            <w:vAlign w:val="center"/>
          </w:tcPr>
          <w:p w14:paraId="6E1BD304" w14:textId="77777777" w:rsidR="008B0975" w:rsidRPr="001D30D9" w:rsidRDefault="008B0975" w:rsidP="00744DFD">
            <w:pPr>
              <w:spacing w:before="120"/>
              <w:jc w:val="center"/>
              <w:rPr>
                <w:rFonts w:ascii="Trebuchet MS" w:hAnsi="Trebuchet MS"/>
                <w:b/>
                <w:color w:val="FEFEFE" w:themeColor="background1"/>
              </w:rPr>
            </w:pPr>
            <w:r w:rsidRPr="001D30D9">
              <w:rPr>
                <w:rFonts w:ascii="Trebuchet MS" w:hAnsi="Trebuchet MS"/>
                <w:b/>
                <w:color w:val="FEFEFE" w:themeColor="background1"/>
              </w:rPr>
              <w:t>STAKEHOLDERS</w:t>
            </w:r>
          </w:p>
        </w:tc>
      </w:tr>
      <w:tr w:rsidR="008B0975" w:rsidRPr="000A608B" w14:paraId="69D2F996" w14:textId="77777777" w:rsidTr="00744DFD">
        <w:tc>
          <w:tcPr>
            <w:tcW w:w="2588" w:type="dxa"/>
            <w:shd w:val="clear" w:color="auto" w:fill="DEF0E9" w:themeFill="accent3" w:themeFillTint="66"/>
          </w:tcPr>
          <w:p w14:paraId="3FEE9B06" w14:textId="77777777" w:rsidR="008B0975" w:rsidRPr="000A608B" w:rsidRDefault="008B0975" w:rsidP="008B0975">
            <w:pPr>
              <w:rPr>
                <w:rFonts w:ascii="Trebuchet MS" w:hAnsi="Trebuchet MS"/>
                <w:b/>
                <w:color w:val="7F7F7F" w:themeColor="text1" w:themeTint="80"/>
              </w:rPr>
            </w:pPr>
            <w:r w:rsidRPr="000A608B">
              <w:rPr>
                <w:rFonts w:ascii="Trebuchet MS" w:hAnsi="Trebuchet MS"/>
                <w:b/>
                <w:color w:val="7F7F7F" w:themeColor="text1" w:themeTint="80"/>
              </w:rPr>
              <w:t>Procurement &amp; supply chain</w:t>
            </w:r>
          </w:p>
          <w:p w14:paraId="5F9A483F" w14:textId="24C8A1A9" w:rsidR="008B0975" w:rsidRPr="000A608B" w:rsidRDefault="008B0975" w:rsidP="00744DFD">
            <w:pPr>
              <w:spacing w:before="120"/>
              <w:rPr>
                <w:rFonts w:ascii="Trebuchet MS" w:hAnsi="Trebuchet MS"/>
                <w:b/>
                <w:color w:val="7F7F7F" w:themeColor="text1" w:themeTint="80"/>
              </w:rPr>
            </w:pPr>
          </w:p>
        </w:tc>
        <w:tc>
          <w:tcPr>
            <w:tcW w:w="2105" w:type="dxa"/>
            <w:shd w:val="clear" w:color="auto" w:fill="DEF0E9" w:themeFill="accent3" w:themeFillTint="66"/>
          </w:tcPr>
          <w:p w14:paraId="3CD282FC" w14:textId="77777777" w:rsidR="008B0975" w:rsidRPr="000A608B" w:rsidRDefault="008B0975" w:rsidP="00744DFD">
            <w:pPr>
              <w:spacing w:before="120"/>
              <w:rPr>
                <w:rFonts w:ascii="Trebuchet MS" w:hAnsi="Trebuchet MS"/>
                <w:color w:val="7F7F7F" w:themeColor="text1" w:themeTint="80"/>
              </w:rPr>
            </w:pPr>
          </w:p>
          <w:p w14:paraId="72F7DF2D" w14:textId="77777777" w:rsidR="008B0975" w:rsidRPr="000A608B" w:rsidRDefault="008B0975" w:rsidP="00744DFD">
            <w:pPr>
              <w:spacing w:before="120"/>
              <w:rPr>
                <w:rFonts w:ascii="Trebuchet MS" w:hAnsi="Trebuchet MS"/>
                <w:color w:val="7F7F7F" w:themeColor="text1" w:themeTint="80"/>
              </w:rPr>
            </w:pPr>
          </w:p>
          <w:p w14:paraId="2A39B530" w14:textId="77777777" w:rsidR="008B0975" w:rsidRPr="000A608B" w:rsidRDefault="008B0975" w:rsidP="00744DFD">
            <w:pPr>
              <w:spacing w:before="120"/>
              <w:rPr>
                <w:rFonts w:ascii="Trebuchet MS" w:hAnsi="Trebuchet MS"/>
                <w:color w:val="7F7F7F" w:themeColor="text1" w:themeTint="80"/>
              </w:rPr>
            </w:pPr>
          </w:p>
          <w:p w14:paraId="02E8C563" w14:textId="77777777" w:rsidR="008B0975" w:rsidRPr="000A608B" w:rsidRDefault="008B0975" w:rsidP="00744DFD">
            <w:pPr>
              <w:spacing w:before="120"/>
              <w:rPr>
                <w:rFonts w:ascii="Trebuchet MS" w:hAnsi="Trebuchet MS"/>
                <w:color w:val="7F7F7F" w:themeColor="text1" w:themeTint="80"/>
              </w:rPr>
            </w:pPr>
          </w:p>
          <w:p w14:paraId="36E91D5D" w14:textId="77777777" w:rsidR="008B0975" w:rsidRPr="000A608B" w:rsidRDefault="008B0975" w:rsidP="00744DFD">
            <w:pPr>
              <w:spacing w:before="120"/>
              <w:rPr>
                <w:rFonts w:ascii="Trebuchet MS" w:hAnsi="Trebuchet MS"/>
                <w:color w:val="7F7F7F" w:themeColor="text1" w:themeTint="80"/>
              </w:rPr>
            </w:pPr>
          </w:p>
          <w:p w14:paraId="28184DAF" w14:textId="77777777" w:rsidR="008B0975" w:rsidRPr="000A608B" w:rsidRDefault="008B0975" w:rsidP="00744DFD">
            <w:pPr>
              <w:spacing w:before="120"/>
              <w:rPr>
                <w:rFonts w:ascii="Trebuchet MS" w:hAnsi="Trebuchet MS"/>
                <w:color w:val="7F7F7F" w:themeColor="text1" w:themeTint="80"/>
              </w:rPr>
            </w:pPr>
          </w:p>
        </w:tc>
        <w:tc>
          <w:tcPr>
            <w:tcW w:w="2067" w:type="dxa"/>
            <w:shd w:val="clear" w:color="auto" w:fill="DEF0E9" w:themeFill="accent3" w:themeFillTint="66"/>
          </w:tcPr>
          <w:p w14:paraId="4768F556" w14:textId="77777777" w:rsidR="008B0975" w:rsidRPr="000A608B" w:rsidRDefault="008B0975" w:rsidP="00744DFD">
            <w:pPr>
              <w:spacing w:before="120"/>
              <w:rPr>
                <w:rFonts w:ascii="Trebuchet MS" w:hAnsi="Trebuchet MS"/>
                <w:color w:val="7F7F7F" w:themeColor="text1" w:themeTint="80"/>
              </w:rPr>
            </w:pPr>
          </w:p>
        </w:tc>
        <w:tc>
          <w:tcPr>
            <w:tcW w:w="2105" w:type="dxa"/>
            <w:shd w:val="clear" w:color="auto" w:fill="DEF0E9" w:themeFill="accent3" w:themeFillTint="66"/>
          </w:tcPr>
          <w:p w14:paraId="2098B804" w14:textId="77777777" w:rsidR="008B0975" w:rsidRPr="000A608B" w:rsidRDefault="008B0975" w:rsidP="00744DFD">
            <w:pPr>
              <w:spacing w:before="120"/>
              <w:rPr>
                <w:rFonts w:ascii="Trebuchet MS" w:hAnsi="Trebuchet MS"/>
                <w:color w:val="7F7F7F" w:themeColor="text1" w:themeTint="80"/>
              </w:rPr>
            </w:pPr>
          </w:p>
        </w:tc>
        <w:tc>
          <w:tcPr>
            <w:tcW w:w="2226" w:type="dxa"/>
            <w:shd w:val="clear" w:color="auto" w:fill="DEF0E9" w:themeFill="accent3" w:themeFillTint="66"/>
          </w:tcPr>
          <w:p w14:paraId="1DD827C7" w14:textId="77777777" w:rsidR="008B0975" w:rsidRPr="000A608B" w:rsidRDefault="008B0975" w:rsidP="00744DFD">
            <w:pPr>
              <w:spacing w:before="120"/>
              <w:rPr>
                <w:rFonts w:ascii="Trebuchet MS" w:hAnsi="Trebuchet MS"/>
                <w:color w:val="7F7F7F" w:themeColor="text1" w:themeTint="80"/>
              </w:rPr>
            </w:pPr>
          </w:p>
        </w:tc>
        <w:tc>
          <w:tcPr>
            <w:tcW w:w="1859" w:type="dxa"/>
            <w:shd w:val="clear" w:color="auto" w:fill="DEF0E9" w:themeFill="accent3" w:themeFillTint="66"/>
          </w:tcPr>
          <w:p w14:paraId="087ACB39" w14:textId="77777777" w:rsidR="008B0975" w:rsidRPr="000A608B" w:rsidRDefault="008B0975" w:rsidP="00744DFD">
            <w:pPr>
              <w:spacing w:before="120"/>
              <w:rPr>
                <w:rFonts w:ascii="Trebuchet MS" w:hAnsi="Trebuchet MS"/>
                <w:color w:val="7F7F7F" w:themeColor="text1" w:themeTint="80"/>
              </w:rPr>
            </w:pPr>
          </w:p>
        </w:tc>
      </w:tr>
      <w:tr w:rsidR="008B0975" w:rsidRPr="000A608B" w14:paraId="330B9DD8" w14:textId="77777777" w:rsidTr="00744DFD">
        <w:tc>
          <w:tcPr>
            <w:tcW w:w="2588" w:type="dxa"/>
            <w:shd w:val="clear" w:color="auto" w:fill="F2F2F2"/>
          </w:tcPr>
          <w:p w14:paraId="5DBDCBF4" w14:textId="0CC5D59D" w:rsidR="008B0975" w:rsidRPr="000A608B" w:rsidRDefault="008B0975" w:rsidP="00744DFD">
            <w:pPr>
              <w:spacing w:before="120"/>
              <w:rPr>
                <w:rFonts w:ascii="Trebuchet MS" w:hAnsi="Trebuchet MS"/>
                <w:b/>
                <w:color w:val="7F7F7F" w:themeColor="text1" w:themeTint="80"/>
              </w:rPr>
            </w:pPr>
            <w:r w:rsidRPr="000A608B">
              <w:rPr>
                <w:rFonts w:ascii="Trebuchet MS" w:hAnsi="Trebuchet MS"/>
                <w:b/>
                <w:color w:val="7F7F7F" w:themeColor="text1" w:themeTint="80"/>
              </w:rPr>
              <w:t>Implement PT</w:t>
            </w:r>
          </w:p>
        </w:tc>
        <w:tc>
          <w:tcPr>
            <w:tcW w:w="2105" w:type="dxa"/>
            <w:shd w:val="clear" w:color="auto" w:fill="F2F2F2"/>
          </w:tcPr>
          <w:p w14:paraId="55462F06" w14:textId="77777777" w:rsidR="008B0975" w:rsidRPr="000A608B" w:rsidRDefault="008B0975" w:rsidP="00744DFD">
            <w:pPr>
              <w:spacing w:before="120"/>
              <w:rPr>
                <w:rFonts w:ascii="Trebuchet MS" w:hAnsi="Trebuchet MS"/>
                <w:color w:val="7F7F7F" w:themeColor="text1" w:themeTint="80"/>
              </w:rPr>
            </w:pPr>
          </w:p>
          <w:p w14:paraId="0086DBCA" w14:textId="77777777" w:rsidR="008B0975" w:rsidRPr="000A608B" w:rsidRDefault="008B0975" w:rsidP="00744DFD">
            <w:pPr>
              <w:spacing w:before="120"/>
              <w:rPr>
                <w:rFonts w:ascii="Trebuchet MS" w:hAnsi="Trebuchet MS"/>
                <w:color w:val="7F7F7F" w:themeColor="text1" w:themeTint="80"/>
              </w:rPr>
            </w:pPr>
          </w:p>
          <w:p w14:paraId="50AA895B" w14:textId="77777777" w:rsidR="008B0975" w:rsidRPr="000A608B" w:rsidRDefault="008B0975" w:rsidP="00744DFD">
            <w:pPr>
              <w:spacing w:before="120"/>
              <w:rPr>
                <w:rFonts w:ascii="Trebuchet MS" w:hAnsi="Trebuchet MS"/>
                <w:color w:val="7F7F7F" w:themeColor="text1" w:themeTint="80"/>
              </w:rPr>
            </w:pPr>
          </w:p>
          <w:p w14:paraId="39645202" w14:textId="77777777" w:rsidR="008B0975" w:rsidRPr="000A608B" w:rsidRDefault="008B0975" w:rsidP="00744DFD">
            <w:pPr>
              <w:spacing w:before="120"/>
              <w:rPr>
                <w:rFonts w:ascii="Trebuchet MS" w:hAnsi="Trebuchet MS"/>
                <w:color w:val="7F7F7F" w:themeColor="text1" w:themeTint="80"/>
              </w:rPr>
            </w:pPr>
          </w:p>
          <w:p w14:paraId="58AAF5E2" w14:textId="77777777" w:rsidR="008B0975" w:rsidRPr="000A608B" w:rsidRDefault="008B0975" w:rsidP="00744DFD">
            <w:pPr>
              <w:spacing w:before="120"/>
              <w:rPr>
                <w:rFonts w:ascii="Trebuchet MS" w:hAnsi="Trebuchet MS"/>
                <w:color w:val="7F7F7F" w:themeColor="text1" w:themeTint="80"/>
              </w:rPr>
            </w:pPr>
          </w:p>
          <w:p w14:paraId="31A7D32B" w14:textId="77777777" w:rsidR="008B0975" w:rsidRPr="000A608B" w:rsidRDefault="008B0975" w:rsidP="00744DFD">
            <w:pPr>
              <w:spacing w:before="120"/>
              <w:rPr>
                <w:rFonts w:ascii="Trebuchet MS" w:hAnsi="Trebuchet MS"/>
                <w:color w:val="7F7F7F" w:themeColor="text1" w:themeTint="80"/>
              </w:rPr>
            </w:pPr>
          </w:p>
          <w:p w14:paraId="0E5CD9F6" w14:textId="77777777" w:rsidR="008B0975" w:rsidRPr="000A608B" w:rsidRDefault="008B0975" w:rsidP="00744DFD">
            <w:pPr>
              <w:spacing w:before="120"/>
              <w:rPr>
                <w:rFonts w:ascii="Trebuchet MS" w:hAnsi="Trebuchet MS"/>
                <w:color w:val="7F7F7F" w:themeColor="text1" w:themeTint="80"/>
              </w:rPr>
            </w:pPr>
          </w:p>
        </w:tc>
        <w:tc>
          <w:tcPr>
            <w:tcW w:w="2067" w:type="dxa"/>
            <w:shd w:val="clear" w:color="auto" w:fill="F2F2F2"/>
          </w:tcPr>
          <w:p w14:paraId="1B2274D5" w14:textId="77777777" w:rsidR="008B0975" w:rsidRPr="000A608B" w:rsidRDefault="008B0975" w:rsidP="00744DFD">
            <w:pPr>
              <w:spacing w:before="120"/>
              <w:rPr>
                <w:rFonts w:ascii="Trebuchet MS" w:hAnsi="Trebuchet MS"/>
                <w:color w:val="7F7F7F" w:themeColor="text1" w:themeTint="80"/>
              </w:rPr>
            </w:pPr>
          </w:p>
        </w:tc>
        <w:tc>
          <w:tcPr>
            <w:tcW w:w="2105" w:type="dxa"/>
            <w:shd w:val="clear" w:color="auto" w:fill="F2F2F2"/>
          </w:tcPr>
          <w:p w14:paraId="13E8C747" w14:textId="77777777" w:rsidR="008B0975" w:rsidRPr="000A608B" w:rsidRDefault="008B0975" w:rsidP="00744DFD">
            <w:pPr>
              <w:spacing w:before="120"/>
              <w:rPr>
                <w:rFonts w:ascii="Trebuchet MS" w:hAnsi="Trebuchet MS"/>
                <w:color w:val="7F7F7F" w:themeColor="text1" w:themeTint="80"/>
              </w:rPr>
            </w:pPr>
          </w:p>
        </w:tc>
        <w:tc>
          <w:tcPr>
            <w:tcW w:w="2226" w:type="dxa"/>
            <w:shd w:val="clear" w:color="auto" w:fill="F2F2F2"/>
          </w:tcPr>
          <w:p w14:paraId="6431B599" w14:textId="77777777" w:rsidR="008B0975" w:rsidRPr="000A608B" w:rsidRDefault="008B0975" w:rsidP="00744DFD">
            <w:pPr>
              <w:spacing w:before="120"/>
              <w:rPr>
                <w:rFonts w:ascii="Trebuchet MS" w:hAnsi="Trebuchet MS"/>
                <w:color w:val="7F7F7F" w:themeColor="text1" w:themeTint="80"/>
              </w:rPr>
            </w:pPr>
          </w:p>
        </w:tc>
        <w:tc>
          <w:tcPr>
            <w:tcW w:w="1859" w:type="dxa"/>
            <w:shd w:val="clear" w:color="auto" w:fill="F2F2F2"/>
          </w:tcPr>
          <w:p w14:paraId="6210A15F" w14:textId="77777777" w:rsidR="008B0975" w:rsidRPr="000A608B" w:rsidRDefault="008B0975" w:rsidP="00744DFD">
            <w:pPr>
              <w:spacing w:before="120"/>
              <w:rPr>
                <w:rFonts w:ascii="Trebuchet MS" w:hAnsi="Trebuchet MS"/>
                <w:color w:val="7F7F7F" w:themeColor="text1" w:themeTint="80"/>
              </w:rPr>
            </w:pPr>
          </w:p>
        </w:tc>
      </w:tr>
    </w:tbl>
    <w:p w14:paraId="437E62E0" w14:textId="7164FB2E" w:rsidR="008B0975" w:rsidRDefault="008B0975" w:rsidP="004D3E4B">
      <w:pPr>
        <w:pStyle w:val="Header1"/>
      </w:pPr>
    </w:p>
    <w:p w14:paraId="1F801EC5" w14:textId="77777777" w:rsidR="00410984" w:rsidRDefault="00410984">
      <w:pPr>
        <w:spacing w:after="0"/>
        <w:sectPr w:rsidR="00410984" w:rsidSect="00D6008A">
          <w:pgSz w:w="16840" w:h="11900" w:orient="landscape" w:code="9"/>
          <w:pgMar w:top="1440" w:right="1440" w:bottom="1440" w:left="1440" w:header="397" w:footer="397" w:gutter="0"/>
          <w:cols w:space="708"/>
          <w:docGrid w:linePitch="360"/>
        </w:sectPr>
      </w:pPr>
    </w:p>
    <w:p w14:paraId="6C54EE04" w14:textId="7E2A6053" w:rsidR="008B0975" w:rsidRPr="008B0975" w:rsidRDefault="008B0975" w:rsidP="00DE3132">
      <w:pPr>
        <w:pStyle w:val="Header1"/>
        <w:outlineLvl w:val="0"/>
      </w:pPr>
      <w:r w:rsidRPr="00DE20A5">
        <w:lastRenderedPageBreak/>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5B1C619"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" fillcolor="#dc1f26" stroked="f" strokeweight="1pt">
                <w10:wrap type="through"/>
              </v:rect>
            </w:pict>
          </mc:Fallback>
        </mc:AlternateContent>
      </w:r>
      <w:r>
        <w:t>MODULE ANSWERS</w:t>
      </w:r>
    </w:p>
    <w:p w14:paraId="0953352E" w14:textId="77777777" w:rsidR="008B0975" w:rsidRPr="000A608B" w:rsidRDefault="008B0975" w:rsidP="008B0975">
      <w:pPr>
        <w:pStyle w:val="ListParagraph"/>
        <w:numPr>
          <w:ilvl w:val="0"/>
          <w:numId w:val="11"/>
        </w:numPr>
        <w:spacing w:before="200" w:after="200" w:line="276" w:lineRule="auto"/>
        <w:rPr>
          <w:rFonts w:ascii="Trebuchet MS" w:hAnsi="Trebuchet MS"/>
          <w:b/>
        </w:rPr>
      </w:pPr>
      <w:r w:rsidRPr="000A608B">
        <w:rPr>
          <w:rFonts w:ascii="Trebuchet MS" w:hAnsi="Trebuchet MS"/>
          <w:b/>
        </w:rPr>
        <w:t>Give three reasons why quality diagnostic results are important</w:t>
      </w:r>
      <w:bookmarkStart w:id="1" w:name="_GoBack"/>
      <w:bookmarkEnd w:id="1"/>
      <w:r w:rsidRPr="000A608B">
        <w:rPr>
          <w:rFonts w:ascii="Trebuchet MS" w:hAnsi="Trebuchet MS"/>
          <w:b/>
        </w:rPr>
        <w:t>?</w:t>
      </w:r>
    </w:p>
    <w:p w14:paraId="0EFA10DC" w14:textId="065D500E" w:rsidR="00667AAC" w:rsidRPr="00667AAC" w:rsidRDefault="00667AAC" w:rsidP="00667AAC">
      <w:pPr>
        <w:pStyle w:val="ListParagraph"/>
        <w:numPr>
          <w:ilvl w:val="1"/>
          <w:numId w:val="12"/>
        </w:numPr>
        <w:spacing w:before="200" w:after="200" w:line="276" w:lineRule="auto"/>
        <w:rPr>
          <w:rFonts w:ascii="Trebuchet MS" w:hAnsi="Trebuchet MS"/>
          <w:lang w:val="en-GB"/>
        </w:rPr>
      </w:pPr>
      <w:r w:rsidRPr="00667AAC">
        <w:rPr>
          <w:rFonts w:ascii="Trebuchet MS" w:hAnsi="Trebuchet MS"/>
          <w:lang w:val="en-GB"/>
        </w:rPr>
        <w:t>So that good quality results may be obtained which are accurate, appropriate and are not delayed</w:t>
      </w:r>
    </w:p>
    <w:p w14:paraId="0C57E002" w14:textId="77777777" w:rsidR="00667AAC" w:rsidRDefault="00667AAC" w:rsidP="00667AAC">
      <w:pPr>
        <w:pStyle w:val="ListParagraph"/>
        <w:numPr>
          <w:ilvl w:val="1"/>
          <w:numId w:val="12"/>
        </w:numPr>
        <w:spacing w:before="200" w:after="200" w:line="276" w:lineRule="auto"/>
        <w:rPr>
          <w:rFonts w:ascii="Trebuchet MS" w:hAnsi="Trebuchet MS"/>
          <w:lang w:val="en-GB"/>
        </w:rPr>
      </w:pPr>
      <w:r w:rsidRPr="00667AAC">
        <w:rPr>
          <w:rFonts w:ascii="Trebuchet MS" w:hAnsi="Trebuchet MS"/>
          <w:lang w:val="en-GB"/>
        </w:rPr>
        <w:t>To avoid dire significant consequences such as</w:t>
      </w:r>
      <w:r>
        <w:rPr>
          <w:rFonts w:ascii="Trebuchet MS" w:hAnsi="Trebuchet MS"/>
          <w:lang w:val="en-GB"/>
        </w:rPr>
        <w:t>:</w:t>
      </w:r>
      <w:r w:rsidRPr="00667AAC">
        <w:rPr>
          <w:rFonts w:ascii="Trebuchet MS" w:hAnsi="Trebuchet MS"/>
          <w:lang w:val="en-GB"/>
        </w:rPr>
        <w:t xml:space="preserve"> </w:t>
      </w:r>
    </w:p>
    <w:p w14:paraId="7C451780" w14:textId="77777777" w:rsidR="00667AAC" w:rsidRPr="000A608B" w:rsidRDefault="00667AAC" w:rsidP="00667AAC">
      <w:pPr>
        <w:pStyle w:val="ListParagraph"/>
        <w:numPr>
          <w:ilvl w:val="2"/>
          <w:numId w:val="12"/>
        </w:numPr>
        <w:spacing w:before="200" w:after="200" w:line="276" w:lineRule="auto"/>
        <w:rPr>
          <w:rFonts w:ascii="Trebuchet MS" w:hAnsi="Trebuchet MS"/>
        </w:rPr>
      </w:pPr>
      <w:r w:rsidRPr="000A608B">
        <w:rPr>
          <w:rFonts w:ascii="Trebuchet MS" w:hAnsi="Trebuchet MS"/>
          <w:lang w:val="en-GB"/>
        </w:rPr>
        <w:t>Unnecessary treatment</w:t>
      </w:r>
    </w:p>
    <w:p w14:paraId="01A379BF" w14:textId="77777777" w:rsidR="00667AAC" w:rsidRPr="000A608B" w:rsidRDefault="00667AAC" w:rsidP="00667AAC">
      <w:pPr>
        <w:pStyle w:val="ListParagraph"/>
        <w:numPr>
          <w:ilvl w:val="2"/>
          <w:numId w:val="12"/>
        </w:numPr>
        <w:spacing w:before="200" w:after="200" w:line="276" w:lineRule="auto"/>
        <w:rPr>
          <w:rFonts w:ascii="Trebuchet MS" w:hAnsi="Trebuchet MS"/>
        </w:rPr>
      </w:pPr>
      <w:r w:rsidRPr="000A608B">
        <w:rPr>
          <w:rFonts w:ascii="Trebuchet MS" w:hAnsi="Trebuchet MS"/>
          <w:lang w:val="en-GB"/>
        </w:rPr>
        <w:t>Treatment complications</w:t>
      </w:r>
    </w:p>
    <w:p w14:paraId="77824BC1" w14:textId="77777777" w:rsidR="00667AAC" w:rsidRPr="000A608B" w:rsidRDefault="00667AAC" w:rsidP="00667AAC">
      <w:pPr>
        <w:pStyle w:val="ListParagraph"/>
        <w:numPr>
          <w:ilvl w:val="2"/>
          <w:numId w:val="12"/>
        </w:numPr>
        <w:spacing w:before="200" w:after="200" w:line="276" w:lineRule="auto"/>
        <w:rPr>
          <w:rFonts w:ascii="Trebuchet MS" w:hAnsi="Trebuchet MS"/>
        </w:rPr>
      </w:pPr>
      <w:r w:rsidRPr="000A608B">
        <w:rPr>
          <w:rFonts w:ascii="Trebuchet MS" w:hAnsi="Trebuchet MS"/>
          <w:lang w:val="en-GB"/>
        </w:rPr>
        <w:t>Failure to provide the proper treatment</w:t>
      </w:r>
    </w:p>
    <w:p w14:paraId="5CA1343B" w14:textId="77777777" w:rsidR="00667AAC" w:rsidRPr="000A608B" w:rsidRDefault="00667AAC" w:rsidP="00667AAC">
      <w:pPr>
        <w:pStyle w:val="ListParagraph"/>
        <w:numPr>
          <w:ilvl w:val="2"/>
          <w:numId w:val="12"/>
        </w:numPr>
        <w:spacing w:before="200" w:after="200" w:line="276" w:lineRule="auto"/>
        <w:rPr>
          <w:rFonts w:ascii="Trebuchet MS" w:hAnsi="Trebuchet MS"/>
        </w:rPr>
      </w:pPr>
      <w:r w:rsidRPr="000A608B">
        <w:rPr>
          <w:rFonts w:ascii="Trebuchet MS" w:hAnsi="Trebuchet MS"/>
          <w:lang w:val="en-GB"/>
        </w:rPr>
        <w:t>Delay in correct diagnosis</w:t>
      </w:r>
    </w:p>
    <w:p w14:paraId="2F5DB040" w14:textId="1EB2DDA5" w:rsidR="00667AAC" w:rsidRPr="000A608B" w:rsidRDefault="00667AAC" w:rsidP="00667AAC">
      <w:pPr>
        <w:pStyle w:val="ListParagraph"/>
        <w:numPr>
          <w:ilvl w:val="2"/>
          <w:numId w:val="12"/>
        </w:numPr>
        <w:spacing w:before="200" w:after="200" w:line="276" w:lineRule="auto"/>
        <w:rPr>
          <w:rFonts w:ascii="Trebuchet MS" w:hAnsi="Trebuchet MS"/>
        </w:rPr>
      </w:pPr>
      <w:r>
        <w:rPr>
          <w:rFonts w:ascii="Trebuchet MS" w:hAnsi="Trebuchet MS"/>
          <w:lang w:val="en-GB"/>
        </w:rPr>
        <w:t>Unnecessary diagnostic testing</w:t>
      </w:r>
    </w:p>
    <w:p w14:paraId="38A056B1" w14:textId="323FA410" w:rsidR="008B0975" w:rsidRPr="00667AAC" w:rsidRDefault="00667AAC" w:rsidP="00667AAC">
      <w:pPr>
        <w:pStyle w:val="ListParagraph"/>
        <w:numPr>
          <w:ilvl w:val="1"/>
          <w:numId w:val="12"/>
        </w:numPr>
        <w:spacing w:before="200" w:after="200" w:line="276" w:lineRule="auto"/>
        <w:rPr>
          <w:rFonts w:ascii="Trebuchet MS" w:hAnsi="Trebuchet MS"/>
        </w:rPr>
      </w:pPr>
      <w:r w:rsidRPr="00667AAC">
        <w:rPr>
          <w:rFonts w:ascii="Trebuchet MS" w:hAnsi="Trebuchet MS"/>
          <w:lang w:val="en-GB"/>
        </w:rPr>
        <w:t>So that there is no increased cost in time and personnel effort and adverse patient outcomes</w:t>
      </w:r>
      <w:r w:rsidR="00E15D50" w:rsidRPr="00667AAC">
        <w:rPr>
          <w:rFonts w:ascii="Trebuchet MS" w:hAnsi="Trebuchet MS"/>
          <w:lang w:val="en-GB"/>
        </w:rPr>
        <w:br/>
      </w:r>
    </w:p>
    <w:p w14:paraId="7A2A8FD3" w14:textId="77777777" w:rsidR="008B0975" w:rsidRPr="000A608B" w:rsidRDefault="008B0975" w:rsidP="008B0975">
      <w:pPr>
        <w:pStyle w:val="ListParagraph"/>
        <w:numPr>
          <w:ilvl w:val="0"/>
          <w:numId w:val="11"/>
        </w:numPr>
        <w:spacing w:before="200" w:after="200" w:line="276" w:lineRule="auto"/>
        <w:rPr>
          <w:rFonts w:ascii="Trebuchet MS" w:hAnsi="Trebuchet MS"/>
          <w:b/>
        </w:rPr>
      </w:pPr>
      <w:r w:rsidRPr="000A608B">
        <w:rPr>
          <w:rFonts w:ascii="Trebuchet MS" w:hAnsi="Trebuchet MS"/>
          <w:b/>
        </w:rPr>
        <w:t>List six activities for developing a QA programme?</w:t>
      </w:r>
    </w:p>
    <w:p w14:paraId="4DDC9573" w14:textId="77777777" w:rsidR="008B0975" w:rsidRPr="000A608B" w:rsidRDefault="008B0975" w:rsidP="008B0975">
      <w:pPr>
        <w:pStyle w:val="ListParagraph"/>
        <w:numPr>
          <w:ilvl w:val="1"/>
          <w:numId w:val="14"/>
        </w:numPr>
        <w:rPr>
          <w:rFonts w:ascii="Trebuchet MS" w:hAnsi="Trebuchet MS"/>
        </w:rPr>
      </w:pPr>
      <w:r w:rsidRPr="000A608B">
        <w:rPr>
          <w:rFonts w:ascii="Trebuchet MS" w:hAnsi="Trebuchet MS"/>
        </w:rPr>
        <w:t>Standardize policies &amp; documentation</w:t>
      </w:r>
    </w:p>
    <w:p w14:paraId="225E4A1A" w14:textId="77777777" w:rsidR="008B0975" w:rsidRPr="000A608B" w:rsidRDefault="008B0975" w:rsidP="008B0975">
      <w:pPr>
        <w:pStyle w:val="ListParagraph"/>
        <w:numPr>
          <w:ilvl w:val="1"/>
          <w:numId w:val="14"/>
        </w:numPr>
        <w:rPr>
          <w:rFonts w:ascii="Trebuchet MS" w:hAnsi="Trebuchet MS"/>
        </w:rPr>
      </w:pPr>
      <w:r w:rsidRPr="000A608B">
        <w:rPr>
          <w:rFonts w:ascii="Trebuchet MS" w:hAnsi="Trebuchet MS"/>
        </w:rPr>
        <w:t>Maintain &amp; service equipment</w:t>
      </w:r>
    </w:p>
    <w:p w14:paraId="164D7B73" w14:textId="77777777" w:rsidR="008B0975" w:rsidRPr="000A608B" w:rsidRDefault="008B0975" w:rsidP="008B0975">
      <w:pPr>
        <w:pStyle w:val="ListParagraph"/>
        <w:numPr>
          <w:ilvl w:val="1"/>
          <w:numId w:val="14"/>
        </w:numPr>
        <w:rPr>
          <w:rFonts w:ascii="Trebuchet MS" w:hAnsi="Trebuchet MS"/>
        </w:rPr>
      </w:pPr>
      <w:r w:rsidRPr="000A608B">
        <w:rPr>
          <w:rFonts w:ascii="Trebuchet MS" w:hAnsi="Trebuchet MS"/>
        </w:rPr>
        <w:t xml:space="preserve">Conduct training </w:t>
      </w:r>
    </w:p>
    <w:p w14:paraId="3585A080" w14:textId="77777777" w:rsidR="008B0975" w:rsidRPr="000A608B" w:rsidRDefault="008B0975" w:rsidP="008B0975">
      <w:pPr>
        <w:pStyle w:val="ListParagraph"/>
        <w:numPr>
          <w:ilvl w:val="1"/>
          <w:numId w:val="14"/>
        </w:numPr>
        <w:rPr>
          <w:rFonts w:ascii="Trebuchet MS" w:hAnsi="Trebuchet MS"/>
        </w:rPr>
      </w:pPr>
      <w:r w:rsidRPr="000A608B">
        <w:rPr>
          <w:rFonts w:ascii="Trebuchet MS" w:hAnsi="Trebuchet MS"/>
        </w:rPr>
        <w:t>Coordinate on-site supervisory visits</w:t>
      </w:r>
    </w:p>
    <w:p w14:paraId="626B3167" w14:textId="77777777" w:rsidR="008B0975" w:rsidRPr="000A608B" w:rsidRDefault="008B0975" w:rsidP="008B0975">
      <w:pPr>
        <w:pStyle w:val="ListParagraph"/>
        <w:numPr>
          <w:ilvl w:val="1"/>
          <w:numId w:val="14"/>
        </w:numPr>
        <w:rPr>
          <w:rFonts w:ascii="Trebuchet MS" w:hAnsi="Trebuchet MS"/>
        </w:rPr>
      </w:pPr>
      <w:r w:rsidRPr="000A608B">
        <w:rPr>
          <w:rFonts w:ascii="Trebuchet MS" w:hAnsi="Trebuchet MS"/>
        </w:rPr>
        <w:t>Implement PT</w:t>
      </w:r>
    </w:p>
    <w:p w14:paraId="455333A1" w14:textId="77777777" w:rsidR="008B0975" w:rsidRPr="000A608B" w:rsidRDefault="008B0975" w:rsidP="008B0975">
      <w:pPr>
        <w:pStyle w:val="ListParagraph"/>
        <w:numPr>
          <w:ilvl w:val="1"/>
          <w:numId w:val="14"/>
        </w:numPr>
        <w:rPr>
          <w:rFonts w:ascii="Trebuchet MS" w:hAnsi="Trebuchet MS"/>
        </w:rPr>
      </w:pPr>
      <w:r w:rsidRPr="000A608B">
        <w:rPr>
          <w:rFonts w:ascii="Trebuchet MS" w:hAnsi="Trebuchet MS"/>
        </w:rPr>
        <w:t xml:space="preserve">Strengthen the supply chain </w:t>
      </w:r>
    </w:p>
    <w:p w14:paraId="0B9A815A" w14:textId="78C9C6C2" w:rsidR="008B0975" w:rsidRPr="008B0975" w:rsidRDefault="008B0975" w:rsidP="008B0975">
      <w:pPr>
        <w:rPr>
          <w:rFonts w:ascii="Trebuchet MS" w:hAnsi="Trebuchet MS"/>
        </w:rPr>
      </w:pPr>
    </w:p>
    <w:p w14:paraId="5C8FE5D5" w14:textId="3C6C52EA" w:rsidR="008B0975" w:rsidRPr="000A608B" w:rsidRDefault="008B0975" w:rsidP="008B0975">
      <w:pPr>
        <w:pStyle w:val="ListParagraph"/>
        <w:numPr>
          <w:ilvl w:val="0"/>
          <w:numId w:val="11"/>
        </w:numPr>
        <w:spacing w:before="200" w:after="200" w:line="276" w:lineRule="auto"/>
        <w:rPr>
          <w:rFonts w:ascii="Trebuchet MS" w:hAnsi="Trebuchet MS"/>
          <w:b/>
        </w:rPr>
      </w:pPr>
      <w:r w:rsidRPr="000A608B">
        <w:rPr>
          <w:rFonts w:ascii="Trebuchet MS" w:hAnsi="Trebuchet MS"/>
          <w:b/>
        </w:rPr>
        <w:t>List five activities that should be conducted when implementing the following at the central level:</w:t>
      </w:r>
    </w:p>
    <w:p w14:paraId="17710A60" w14:textId="77777777" w:rsidR="008B0975" w:rsidRPr="000A608B" w:rsidRDefault="008B0975" w:rsidP="008B0975">
      <w:pPr>
        <w:pStyle w:val="ListParagraph"/>
        <w:numPr>
          <w:ilvl w:val="1"/>
          <w:numId w:val="15"/>
        </w:numPr>
        <w:spacing w:before="200" w:after="200" w:line="276" w:lineRule="auto"/>
        <w:rPr>
          <w:rFonts w:ascii="Trebuchet MS" w:hAnsi="Trebuchet MS"/>
        </w:rPr>
      </w:pPr>
      <w:r w:rsidRPr="000A608B">
        <w:rPr>
          <w:rFonts w:ascii="Trebuchet MS" w:hAnsi="Trebuchet MS"/>
        </w:rPr>
        <w:t xml:space="preserve">Equipment maintenance &amp; servicing </w:t>
      </w:r>
      <w:bookmarkStart w:id="2" w:name="OLE_LINK1"/>
      <w:bookmarkStart w:id="3" w:name="OLE_LINK2"/>
      <w:r w:rsidRPr="000A608B">
        <w:rPr>
          <w:rFonts w:ascii="Trebuchet MS" w:hAnsi="Trebuchet MS"/>
        </w:rPr>
        <w:t xml:space="preserve">(any one of the following): </w:t>
      </w:r>
      <w:bookmarkEnd w:id="2"/>
      <w:bookmarkEnd w:id="3"/>
    </w:p>
    <w:p w14:paraId="66A7D13A" w14:textId="77777777" w:rsidR="008B0975" w:rsidRPr="000A608B" w:rsidRDefault="008B0975" w:rsidP="008B0975">
      <w:pPr>
        <w:pStyle w:val="ListParagraph"/>
        <w:numPr>
          <w:ilvl w:val="2"/>
          <w:numId w:val="11"/>
        </w:numPr>
        <w:spacing w:before="200" w:after="200" w:line="276" w:lineRule="auto"/>
        <w:rPr>
          <w:rFonts w:ascii="Trebuchet MS" w:hAnsi="Trebuchet MS"/>
        </w:rPr>
      </w:pPr>
      <w:r w:rsidRPr="000A608B">
        <w:rPr>
          <w:rFonts w:ascii="Trebuchet MS" w:hAnsi="Trebuchet MS"/>
        </w:rPr>
        <w:t>Develop a list of all equipment at the testing sites</w:t>
      </w:r>
    </w:p>
    <w:p w14:paraId="4F127B6E" w14:textId="77777777" w:rsidR="008B0975" w:rsidRPr="000A608B" w:rsidRDefault="008B0975" w:rsidP="008B0975">
      <w:pPr>
        <w:pStyle w:val="ListParagraph"/>
        <w:numPr>
          <w:ilvl w:val="2"/>
          <w:numId w:val="11"/>
        </w:numPr>
        <w:spacing w:before="200" w:after="200" w:line="276" w:lineRule="auto"/>
        <w:rPr>
          <w:rFonts w:ascii="Trebuchet MS" w:hAnsi="Trebuchet MS"/>
        </w:rPr>
      </w:pPr>
      <w:r w:rsidRPr="000A608B">
        <w:rPr>
          <w:rFonts w:ascii="Trebuchet MS" w:hAnsi="Trebuchet MS"/>
        </w:rPr>
        <w:t xml:space="preserve">Develop a maintenance schedule for equipment </w:t>
      </w:r>
    </w:p>
    <w:p w14:paraId="1316113E" w14:textId="77777777" w:rsidR="008B0975" w:rsidRPr="000A608B" w:rsidRDefault="008B0975" w:rsidP="008B0975">
      <w:pPr>
        <w:pStyle w:val="ListParagraph"/>
        <w:numPr>
          <w:ilvl w:val="2"/>
          <w:numId w:val="11"/>
        </w:numPr>
        <w:spacing w:before="200" w:after="200" w:line="276" w:lineRule="auto"/>
        <w:rPr>
          <w:rFonts w:ascii="Trebuchet MS" w:hAnsi="Trebuchet MS"/>
        </w:rPr>
      </w:pPr>
      <w:r w:rsidRPr="000A608B">
        <w:rPr>
          <w:rFonts w:ascii="Trebuchet MS" w:hAnsi="Trebuchet MS"/>
        </w:rPr>
        <w:t>Select authorized providers to service equipment based on defined criteria</w:t>
      </w:r>
    </w:p>
    <w:p w14:paraId="50A028AD" w14:textId="77777777" w:rsidR="008B0975" w:rsidRPr="000A608B" w:rsidRDefault="008B0975" w:rsidP="008B0975">
      <w:pPr>
        <w:pStyle w:val="ListParagraph"/>
        <w:numPr>
          <w:ilvl w:val="2"/>
          <w:numId w:val="11"/>
        </w:numPr>
        <w:spacing w:before="200" w:after="200" w:line="276" w:lineRule="auto"/>
        <w:rPr>
          <w:rFonts w:ascii="Trebuchet MS" w:hAnsi="Trebuchet MS"/>
        </w:rPr>
      </w:pPr>
      <w:r w:rsidRPr="000A608B">
        <w:rPr>
          <w:rFonts w:ascii="Trebuchet MS" w:hAnsi="Trebuchet MS"/>
        </w:rPr>
        <w:t>Estimate budget needs and timing</w:t>
      </w:r>
    </w:p>
    <w:p w14:paraId="2B4554AF" w14:textId="77777777" w:rsidR="008B0975" w:rsidRPr="000A608B" w:rsidRDefault="008B0975" w:rsidP="008B0975">
      <w:pPr>
        <w:pStyle w:val="ListParagraph"/>
        <w:numPr>
          <w:ilvl w:val="2"/>
          <w:numId w:val="11"/>
        </w:numPr>
        <w:spacing w:before="200" w:after="200" w:line="276" w:lineRule="auto"/>
        <w:rPr>
          <w:rFonts w:ascii="Trebuchet MS" w:hAnsi="Trebuchet MS"/>
        </w:rPr>
      </w:pPr>
      <w:r w:rsidRPr="000A608B">
        <w:rPr>
          <w:rFonts w:ascii="Trebuchet MS" w:hAnsi="Trebuchet MS"/>
        </w:rPr>
        <w:t xml:space="preserve">Identify who from the testing site is responsible for communicating with authorized providers and the central level  </w:t>
      </w:r>
    </w:p>
    <w:p w14:paraId="1DCE7D44" w14:textId="77777777" w:rsidR="008B0975" w:rsidRPr="000A608B" w:rsidRDefault="008B0975" w:rsidP="008B0975">
      <w:pPr>
        <w:pStyle w:val="ListParagraph"/>
        <w:numPr>
          <w:ilvl w:val="2"/>
          <w:numId w:val="11"/>
        </w:numPr>
        <w:spacing w:before="200" w:after="200" w:line="276" w:lineRule="auto"/>
        <w:rPr>
          <w:rFonts w:ascii="Trebuchet MS" w:hAnsi="Trebuchet MS"/>
        </w:rPr>
      </w:pPr>
      <w:r w:rsidRPr="000A608B">
        <w:rPr>
          <w:rFonts w:ascii="Trebuchet MS" w:hAnsi="Trebuchet MS"/>
        </w:rPr>
        <w:t xml:space="preserve">Establish communication procedures in case of equipment failure  </w:t>
      </w:r>
    </w:p>
    <w:p w14:paraId="15A85C51" w14:textId="77777777" w:rsidR="008B0975" w:rsidRPr="000A608B" w:rsidRDefault="008B0975" w:rsidP="008B0975">
      <w:pPr>
        <w:pStyle w:val="ListParagraph"/>
        <w:numPr>
          <w:ilvl w:val="2"/>
          <w:numId w:val="11"/>
        </w:numPr>
        <w:spacing w:before="200" w:after="200" w:line="276" w:lineRule="auto"/>
        <w:rPr>
          <w:rFonts w:ascii="Trebuchet MS" w:hAnsi="Trebuchet MS"/>
        </w:rPr>
      </w:pPr>
      <w:r w:rsidRPr="000A608B">
        <w:rPr>
          <w:rFonts w:ascii="Trebuchet MS" w:hAnsi="Trebuchet MS"/>
        </w:rPr>
        <w:t>Monitor testing sites to ensure maintenance &amp; servicing is performed as per schedule</w:t>
      </w:r>
    </w:p>
    <w:p w14:paraId="76EA5542" w14:textId="77777777" w:rsidR="008B0975" w:rsidRPr="000A608B" w:rsidRDefault="008B0975" w:rsidP="000250E9">
      <w:pPr>
        <w:pStyle w:val="ListParagraph"/>
        <w:numPr>
          <w:ilvl w:val="0"/>
          <w:numId w:val="20"/>
        </w:numPr>
      </w:pPr>
      <w:r w:rsidRPr="000A608B">
        <w:t>Training (any one of the following):</w:t>
      </w:r>
    </w:p>
    <w:p w14:paraId="16D5A9E8" w14:textId="77777777" w:rsidR="008B0975" w:rsidRPr="000A608B" w:rsidRDefault="008B0975" w:rsidP="00492B97">
      <w:pPr>
        <w:pStyle w:val="ListParagraph"/>
        <w:numPr>
          <w:ilvl w:val="2"/>
          <w:numId w:val="23"/>
        </w:numPr>
        <w:spacing w:before="200" w:after="200" w:line="276" w:lineRule="auto"/>
        <w:ind w:left="2160" w:hanging="181"/>
        <w:rPr>
          <w:rFonts w:ascii="Trebuchet MS" w:hAnsi="Trebuchet MS"/>
        </w:rPr>
      </w:pPr>
      <w:r w:rsidRPr="000A608B">
        <w:rPr>
          <w:rFonts w:ascii="Trebuchet MS" w:hAnsi="Trebuchet MS"/>
          <w:lang w:val="en-GB"/>
        </w:rPr>
        <w:t xml:space="preserve">Select appropriate staff to attend trainings </w:t>
      </w:r>
    </w:p>
    <w:p w14:paraId="1DE3F689" w14:textId="77777777" w:rsidR="008B0975" w:rsidRPr="000A608B" w:rsidRDefault="008B0975" w:rsidP="00492B97">
      <w:pPr>
        <w:pStyle w:val="ListParagraph"/>
        <w:numPr>
          <w:ilvl w:val="2"/>
          <w:numId w:val="23"/>
        </w:numPr>
        <w:spacing w:before="200" w:after="200" w:line="276" w:lineRule="auto"/>
        <w:ind w:left="2160" w:hanging="181"/>
        <w:rPr>
          <w:rFonts w:ascii="Trebuchet MS" w:hAnsi="Trebuchet MS"/>
        </w:rPr>
      </w:pPr>
      <w:r w:rsidRPr="000A608B">
        <w:rPr>
          <w:rFonts w:ascii="Trebuchet MS" w:hAnsi="Trebuchet MS"/>
          <w:lang w:val="en-GB"/>
        </w:rPr>
        <w:t>Only use trainers who have been certified as competent</w:t>
      </w:r>
    </w:p>
    <w:p w14:paraId="4D75A3A9" w14:textId="77777777" w:rsidR="008B0975" w:rsidRPr="000A608B" w:rsidRDefault="008B0975" w:rsidP="00492B97">
      <w:pPr>
        <w:pStyle w:val="ListParagraph"/>
        <w:numPr>
          <w:ilvl w:val="2"/>
          <w:numId w:val="23"/>
        </w:numPr>
        <w:spacing w:before="200" w:after="200" w:line="276" w:lineRule="auto"/>
        <w:ind w:left="2160" w:hanging="181"/>
        <w:rPr>
          <w:rFonts w:ascii="Trebuchet MS" w:hAnsi="Trebuchet MS"/>
        </w:rPr>
      </w:pPr>
      <w:r w:rsidRPr="000A608B">
        <w:rPr>
          <w:rFonts w:ascii="Trebuchet MS" w:hAnsi="Trebuchet MS"/>
          <w:lang w:val="en-GB"/>
        </w:rPr>
        <w:t>Keep a register of certified users, advanced users and trainers</w:t>
      </w:r>
    </w:p>
    <w:p w14:paraId="35146595" w14:textId="77777777" w:rsidR="008B0975" w:rsidRPr="000A608B" w:rsidRDefault="008B0975" w:rsidP="00492B97">
      <w:pPr>
        <w:pStyle w:val="ListParagraph"/>
        <w:numPr>
          <w:ilvl w:val="2"/>
          <w:numId w:val="23"/>
        </w:numPr>
        <w:spacing w:before="200" w:after="200" w:line="276" w:lineRule="auto"/>
        <w:ind w:left="2160" w:hanging="181"/>
        <w:rPr>
          <w:rFonts w:ascii="Trebuchet MS" w:hAnsi="Trebuchet MS"/>
        </w:rPr>
      </w:pPr>
      <w:r w:rsidRPr="000A608B">
        <w:rPr>
          <w:rFonts w:ascii="Trebuchet MS" w:hAnsi="Trebuchet MS"/>
          <w:lang w:val="en-GB"/>
        </w:rPr>
        <w:t>Define and document the criteria for competency. Only training participants who meet the criteria should be certified as competent</w:t>
      </w:r>
    </w:p>
    <w:p w14:paraId="6A89E123" w14:textId="77777777" w:rsidR="008B0975" w:rsidRPr="000A608B" w:rsidRDefault="008B0975" w:rsidP="00492B97">
      <w:pPr>
        <w:pStyle w:val="ListParagraph"/>
        <w:numPr>
          <w:ilvl w:val="2"/>
          <w:numId w:val="23"/>
        </w:numPr>
        <w:spacing w:before="200" w:after="200" w:line="276" w:lineRule="auto"/>
        <w:ind w:left="2160" w:hanging="181"/>
        <w:rPr>
          <w:rFonts w:ascii="Trebuchet MS" w:hAnsi="Trebuchet MS"/>
        </w:rPr>
      </w:pPr>
      <w:r w:rsidRPr="000A608B">
        <w:rPr>
          <w:rFonts w:ascii="Trebuchet MS" w:hAnsi="Trebuchet MS"/>
          <w:lang w:val="en-GB"/>
        </w:rPr>
        <w:t>Perform competency assessments after training, and periodically (</w:t>
      </w:r>
      <w:r w:rsidRPr="000A608B">
        <w:rPr>
          <w:rFonts w:ascii="Trebuchet MS" w:hAnsi="Trebuchet MS"/>
          <w:i/>
          <w:iCs/>
          <w:lang w:val="en-GB"/>
        </w:rPr>
        <w:t>e.g.</w:t>
      </w:r>
      <w:r w:rsidRPr="000A608B">
        <w:rPr>
          <w:rFonts w:ascii="Trebuchet MS" w:hAnsi="Trebuchet MS"/>
          <w:lang w:val="en-GB"/>
        </w:rPr>
        <w:t xml:space="preserve"> annually) thereafter</w:t>
      </w:r>
    </w:p>
    <w:p w14:paraId="76B3B46B" w14:textId="7B6FF47D" w:rsidR="008B0975" w:rsidRPr="000250E9" w:rsidRDefault="008B0975" w:rsidP="00492B97">
      <w:pPr>
        <w:pStyle w:val="ListParagraph"/>
        <w:numPr>
          <w:ilvl w:val="2"/>
          <w:numId w:val="23"/>
        </w:numPr>
        <w:spacing w:before="200" w:after="200" w:line="276" w:lineRule="auto"/>
        <w:ind w:left="2160" w:hanging="181"/>
        <w:rPr>
          <w:rFonts w:ascii="Trebuchet MS" w:hAnsi="Trebuchet MS"/>
        </w:rPr>
      </w:pPr>
      <w:r w:rsidRPr="000A608B">
        <w:rPr>
          <w:rFonts w:ascii="Trebuchet MS" w:hAnsi="Trebuchet MS"/>
          <w:lang w:val="en-GB"/>
        </w:rPr>
        <w:t>Retrain staff periodically according to pre-defined intervals</w:t>
      </w:r>
    </w:p>
    <w:p w14:paraId="671D6C52" w14:textId="77777777" w:rsidR="008B0975" w:rsidRPr="000A608B" w:rsidRDefault="008B0975" w:rsidP="000250E9">
      <w:pPr>
        <w:pStyle w:val="ListParagraph"/>
        <w:numPr>
          <w:ilvl w:val="1"/>
          <w:numId w:val="17"/>
        </w:numPr>
        <w:spacing w:before="200" w:after="200" w:line="276" w:lineRule="auto"/>
        <w:rPr>
          <w:rFonts w:ascii="Trebuchet MS" w:hAnsi="Trebuchet MS"/>
        </w:rPr>
      </w:pPr>
      <w:r w:rsidRPr="000A608B">
        <w:rPr>
          <w:rFonts w:ascii="Trebuchet MS" w:hAnsi="Trebuchet MS"/>
        </w:rPr>
        <w:t>Supply chain management:</w:t>
      </w:r>
    </w:p>
    <w:p w14:paraId="6ED184F1" w14:textId="77777777" w:rsidR="008B0975" w:rsidRPr="000A608B" w:rsidRDefault="008B0975" w:rsidP="00492B97">
      <w:pPr>
        <w:pStyle w:val="ListParagraph"/>
        <w:numPr>
          <w:ilvl w:val="2"/>
          <w:numId w:val="24"/>
        </w:numPr>
        <w:spacing w:before="200" w:after="200" w:line="276" w:lineRule="auto"/>
        <w:ind w:left="2160" w:hanging="181"/>
        <w:rPr>
          <w:rFonts w:ascii="Trebuchet MS" w:hAnsi="Trebuchet MS"/>
        </w:rPr>
      </w:pPr>
      <w:r w:rsidRPr="000A608B">
        <w:rPr>
          <w:rFonts w:ascii="Trebuchet MS" w:hAnsi="Trebuchet MS"/>
        </w:rPr>
        <w:t>Forecast reagent needs based on testing site consumption data</w:t>
      </w:r>
    </w:p>
    <w:p w14:paraId="76E5F4C1" w14:textId="77777777" w:rsidR="008B0975" w:rsidRPr="000A608B" w:rsidRDefault="008B0975" w:rsidP="00492B97">
      <w:pPr>
        <w:pStyle w:val="ListParagraph"/>
        <w:numPr>
          <w:ilvl w:val="2"/>
          <w:numId w:val="24"/>
        </w:numPr>
        <w:spacing w:before="200" w:after="200" w:line="276" w:lineRule="auto"/>
        <w:ind w:left="2160" w:hanging="181"/>
        <w:rPr>
          <w:rFonts w:ascii="Trebuchet MS" w:hAnsi="Trebuchet MS"/>
        </w:rPr>
      </w:pPr>
      <w:r w:rsidRPr="000A608B">
        <w:rPr>
          <w:rFonts w:ascii="Trebuchet MS" w:hAnsi="Trebuchet MS"/>
        </w:rPr>
        <w:lastRenderedPageBreak/>
        <w:t>Ensure sufficient budget for procuring reagents</w:t>
      </w:r>
    </w:p>
    <w:p w14:paraId="6EEB7CD5" w14:textId="77777777" w:rsidR="008B0975" w:rsidRPr="000A608B" w:rsidRDefault="008B0975" w:rsidP="00492B97">
      <w:pPr>
        <w:pStyle w:val="ListParagraph"/>
        <w:numPr>
          <w:ilvl w:val="2"/>
          <w:numId w:val="24"/>
        </w:numPr>
        <w:spacing w:before="200" w:after="200" w:line="276" w:lineRule="auto"/>
        <w:ind w:left="2160" w:hanging="181"/>
        <w:rPr>
          <w:rFonts w:ascii="Trebuchet MS" w:hAnsi="Trebuchet MS"/>
        </w:rPr>
      </w:pPr>
      <w:r w:rsidRPr="000A608B">
        <w:rPr>
          <w:rFonts w:ascii="Trebuchet MS" w:hAnsi="Trebuchet MS"/>
        </w:rPr>
        <w:t>Select suppliers based on defined criteria</w:t>
      </w:r>
    </w:p>
    <w:p w14:paraId="5B20E6CC" w14:textId="77777777" w:rsidR="008B0975" w:rsidRPr="000A608B" w:rsidRDefault="008B0975" w:rsidP="00492B97">
      <w:pPr>
        <w:pStyle w:val="ListParagraph"/>
        <w:numPr>
          <w:ilvl w:val="2"/>
          <w:numId w:val="24"/>
        </w:numPr>
        <w:spacing w:before="200" w:after="200" w:line="276" w:lineRule="auto"/>
        <w:ind w:left="2160" w:hanging="181"/>
        <w:rPr>
          <w:rFonts w:ascii="Trebuchet MS" w:hAnsi="Trebuchet MS"/>
        </w:rPr>
      </w:pPr>
      <w:r w:rsidRPr="000A608B">
        <w:rPr>
          <w:rFonts w:ascii="Trebuchet MS" w:hAnsi="Trebuchet MS"/>
        </w:rPr>
        <w:t xml:space="preserve">Ensure integrity of reagents during distribution to testing sites  </w:t>
      </w:r>
    </w:p>
    <w:p w14:paraId="1842FDD9" w14:textId="77777777" w:rsidR="008B0975" w:rsidRPr="000A608B" w:rsidRDefault="008B0975" w:rsidP="00492B97">
      <w:pPr>
        <w:pStyle w:val="ListParagraph"/>
        <w:numPr>
          <w:ilvl w:val="2"/>
          <w:numId w:val="24"/>
        </w:numPr>
        <w:spacing w:before="200" w:after="200" w:line="276" w:lineRule="auto"/>
        <w:ind w:left="2160" w:hanging="181"/>
        <w:rPr>
          <w:rFonts w:ascii="Trebuchet MS" w:hAnsi="Trebuchet MS"/>
        </w:rPr>
      </w:pPr>
      <w:r w:rsidRPr="000A608B">
        <w:rPr>
          <w:rFonts w:ascii="Trebuchet MS" w:hAnsi="Trebuchet MS"/>
        </w:rPr>
        <w:t>Ensure quality of supplies received prior to distribution to testing sites (</w:t>
      </w:r>
      <w:r w:rsidRPr="000A608B">
        <w:rPr>
          <w:rFonts w:ascii="Trebuchet MS" w:hAnsi="Trebuchet MS"/>
          <w:i/>
          <w:iCs/>
        </w:rPr>
        <w:t>e.g</w:t>
      </w:r>
      <w:r w:rsidRPr="000A608B">
        <w:rPr>
          <w:rFonts w:ascii="Trebuchet MS" w:hAnsi="Trebuchet MS"/>
        </w:rPr>
        <w:t>. new lot testing)</w:t>
      </w:r>
    </w:p>
    <w:p w14:paraId="6E8EA536" w14:textId="77777777" w:rsidR="004D3E4B" w:rsidRDefault="004D3E4B" w:rsidP="004D3E4B">
      <w:pPr>
        <w:pStyle w:val="Header1"/>
      </w:pPr>
    </w:p>
    <w:p w14:paraId="6A7AF5D1" w14:textId="77777777" w:rsidR="006D3459" w:rsidRPr="004D3E4B" w:rsidRDefault="006D3459" w:rsidP="004D3E4B">
      <w:pPr>
        <w:pStyle w:val="Header1"/>
      </w:pPr>
    </w:p>
    <w:sectPr w:rsidR="006D3459" w:rsidRPr="004D3E4B" w:rsidSect="00410984">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000A3" w14:textId="77777777" w:rsidR="00A01A50" w:rsidRDefault="00A01A50" w:rsidP="00F53CFF">
      <w:pPr>
        <w:spacing w:after="0"/>
      </w:pPr>
      <w:r>
        <w:separator/>
      </w:r>
    </w:p>
  </w:endnote>
  <w:endnote w:type="continuationSeparator" w:id="0">
    <w:p w14:paraId="65B35455" w14:textId="77777777" w:rsidR="00A01A50" w:rsidRDefault="00A01A50"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华文新魏">
    <w:charset w:val="86"/>
    <w:family w:val="auto"/>
    <w:pitch w:val="variable"/>
    <w:sig w:usb0="00000001" w:usb1="080F0000" w:usb2="00000010" w:usb3="00000000" w:csb0="00040000" w:csb1="00000000"/>
  </w:font>
  <w:font w:name="方正姚体">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9E3BA" w14:textId="77777777" w:rsidR="00F53CFF" w:rsidRPr="00F53CFF" w:rsidRDefault="00F53CFF" w:rsidP="001769F7">
    <w:pPr>
      <w:pStyle w:val="Footer"/>
      <w:framePr w:wrap="none" w:vAnchor="text" w:hAnchor="page" w:x="10282" w:y="-48"/>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667AAC">
      <w:rPr>
        <w:rStyle w:val="PageNumber"/>
        <w:rFonts w:ascii="Trebuchet MS" w:hAnsi="Trebuchet MS"/>
        <w:b/>
        <w:noProof/>
        <w:color w:val="FEFEFE" w:themeColor="background1"/>
        <w:sz w:val="24"/>
        <w:szCs w:val="24"/>
      </w:rPr>
      <w:t>7</w:t>
    </w:r>
    <w:r w:rsidRPr="00F53CFF">
      <w:rPr>
        <w:rStyle w:val="PageNumber"/>
        <w:rFonts w:ascii="Trebuchet MS" w:hAnsi="Trebuchet MS"/>
        <w:b/>
        <w:color w:val="FEFEFE" w:themeColor="background1"/>
        <w:sz w:val="24"/>
        <w:szCs w:val="24"/>
      </w:rPr>
      <w:fldChar w:fldCharType="end"/>
    </w:r>
  </w:p>
  <w:p w14:paraId="6E4223E5" w14:textId="6922ED87" w:rsidR="00F53CFF" w:rsidRPr="00F53CFF" w:rsidRDefault="00F53CFF" w:rsidP="00D65675">
    <w:pPr>
      <w:pStyle w:val="Footer"/>
      <w:tabs>
        <w:tab w:val="center" w:pos="4680"/>
        <w:tab w:val="right" w:pos="9360"/>
      </w:tabs>
      <w:ind w:right="352"/>
      <w:rPr>
        <w:rFonts w:ascii="Trebuchet MS" w:hAnsi="Trebuchet MS"/>
        <w:sz w:val="16"/>
        <w:szCs w:val="16"/>
      </w:rPr>
    </w:pPr>
    <w:r w:rsidRPr="00F53CFF">
      <w:rPr>
        <w:rFonts w:ascii="Trebuchet MS" w:hAnsi="Trebuchet MS"/>
        <w:noProof/>
        <w:sz w:val="16"/>
        <w:szCs w:val="16"/>
      </w:rPr>
      <mc:AlternateContent>
        <mc:Choice Requires="wps">
          <w:drawing>
            <wp:anchor distT="0" distB="0" distL="114300" distR="114300" simplePos="0" relativeHeight="251658239" behindDoc="1" locked="0" layoutInCell="1" allowOverlap="1" wp14:anchorId="5F0FC3BC" wp14:editId="1A4A9F3F">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627D4227" id="Rectangle 1" o:spid="_x0000_s1026" style="position:absolute;margin-left:428.85pt;margin-top:-13.6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58373B61"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8D09D0">
      <w:rPr>
        <w:rFonts w:ascii="Trebuchet MS" w:hAnsi="Trebuchet MS"/>
        <w:sz w:val="16"/>
        <w:szCs w:val="16"/>
      </w:rPr>
      <w:t xml:space="preserve">Programmatic Module 4: </w:t>
    </w:r>
    <w:r w:rsidR="008D09D0">
      <w:rPr>
        <w:rFonts w:ascii="Trebuchet MS" w:hAnsi="Trebuchet MS"/>
        <w:sz w:val="16"/>
        <w:szCs w:val="16"/>
        <w:lang w:val="en-GB"/>
      </w:rPr>
      <w:t>Plan and Implement a Quality Assurance P</w:t>
    </w:r>
    <w:r w:rsidRPr="0026212D">
      <w:rPr>
        <w:rFonts w:ascii="Trebuchet MS" w:hAnsi="Trebuchet MS"/>
        <w:sz w:val="16"/>
        <w:szCs w:val="16"/>
        <w:lang w:val="en-GB"/>
      </w:rPr>
      <w:t xml:space="preserve">rogramme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BD484" w14:textId="77777777" w:rsidR="00A01A50" w:rsidRDefault="00A01A50" w:rsidP="00F53CFF">
      <w:pPr>
        <w:spacing w:after="0"/>
      </w:pPr>
      <w:r>
        <w:separator/>
      </w:r>
    </w:p>
  </w:footnote>
  <w:footnote w:type="continuationSeparator" w:id="0">
    <w:p w14:paraId="53C1473F" w14:textId="77777777" w:rsidR="00A01A50" w:rsidRDefault="00A01A50" w:rsidP="00F53CF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0637F" w14:textId="2D398F03" w:rsidR="00F53CFF" w:rsidRDefault="008D09D0">
    <w:pPr>
      <w:pStyle w:val="Header"/>
    </w:pPr>
    <w:r>
      <w:rPr>
        <w:rFonts w:ascii="Trebuchet MS" w:hAnsi="Trebuchet MS"/>
        <w:color w:val="7F7F7F" w:themeColor="text1" w:themeTint="80"/>
      </w:rPr>
      <w:t xml:space="preserve">Programme Module 4: How to Plan and Implement a </w:t>
    </w:r>
    <w:r w:rsidR="00066893">
      <w:rPr>
        <w:rFonts w:ascii="Trebuchet MS" w:hAnsi="Trebuchet MS"/>
        <w:color w:val="7F7F7F" w:themeColor="text1" w:themeTint="80"/>
      </w:rPr>
      <w:t xml:space="preserve">Quality Assurance </w:t>
    </w:r>
    <w:r>
      <w:rPr>
        <w:rFonts w:ascii="Trebuchet MS" w:hAnsi="Trebuchet MS"/>
        <w:color w:val="7F7F7F" w:themeColor="text1" w:themeTint="80"/>
      </w:rPr>
      <w:t>Programme</w:t>
    </w:r>
    <w:r w:rsidR="00066893">
      <w:rPr>
        <w:rFonts w:ascii="Trebuchet MS" w:hAnsi="Trebuchet MS"/>
        <w:color w:val="7F7F7F" w:themeColor="text1" w:themeTint="80"/>
      </w:rPr>
      <w:t>– Facilitator Guide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A3E18"/>
    <w:multiLevelType w:val="hybridMultilevel"/>
    <w:tmpl w:val="B95A516E"/>
    <w:lvl w:ilvl="0" w:tplc="9B7C8282">
      <w:start w:val="1"/>
      <w:numFmt w:val="lowerLetter"/>
      <w:lvlText w:val="%1."/>
      <w:lvlJc w:val="left"/>
      <w:pPr>
        <w:ind w:left="1440" w:hanging="360"/>
      </w:pPr>
      <w:rPr>
        <w:rFont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0346AB"/>
    <w:multiLevelType w:val="hybridMultilevel"/>
    <w:tmpl w:val="A7783F54"/>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2E05A8"/>
    <w:multiLevelType w:val="hybridMultilevel"/>
    <w:tmpl w:val="4CA6D558"/>
    <w:lvl w:ilvl="0" w:tplc="0409000F">
      <w:start w:val="1"/>
      <w:numFmt w:val="decimal"/>
      <w:lvlText w:val="%1."/>
      <w:lvlJc w:val="left"/>
      <w:pPr>
        <w:ind w:left="720" w:hanging="360"/>
      </w:pPr>
      <w:rPr>
        <w:rFonts w:hint="default"/>
      </w:rPr>
    </w:lvl>
    <w:lvl w:ilvl="1" w:tplc="7B500EFC">
      <w:start w:val="3"/>
      <w:numFmt w:val="lowerLetter"/>
      <w:lvlText w:val="%2."/>
      <w:lvlJc w:val="left"/>
      <w:pPr>
        <w:ind w:left="1440" w:hanging="360"/>
      </w:pPr>
      <w:rPr>
        <w:rFonts w:hint="default"/>
        <w:color w:val="5BBEB4" w:themeColor="accent1"/>
      </w:r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80281D"/>
    <w:multiLevelType w:val="hybridMultilevel"/>
    <w:tmpl w:val="DC24E7C6"/>
    <w:lvl w:ilvl="0" w:tplc="0409000F">
      <w:start w:val="1"/>
      <w:numFmt w:val="decimal"/>
      <w:lvlText w:val="%1."/>
      <w:lvlJc w:val="left"/>
      <w:pPr>
        <w:ind w:left="720" w:hanging="360"/>
      </w:pPr>
      <w:rPr>
        <w:rFonts w:hint="default"/>
      </w:rPr>
    </w:lvl>
    <w:lvl w:ilvl="1" w:tplc="C1742F7A">
      <w:start w:val="3"/>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8A6E4A"/>
    <w:multiLevelType w:val="hybridMultilevel"/>
    <w:tmpl w:val="C6AA0092"/>
    <w:lvl w:ilvl="0" w:tplc="CEC27834">
      <w:start w:val="1"/>
      <w:numFmt w:val="lowerRoman"/>
      <w:lvlText w:val="%1."/>
      <w:lvlJc w:val="right"/>
      <w:pPr>
        <w:ind w:left="720" w:hanging="360"/>
      </w:pPr>
      <w:rPr>
        <w:rFont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C745B4"/>
    <w:multiLevelType w:val="hybridMultilevel"/>
    <w:tmpl w:val="B3F2FE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340" w:hanging="36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CD0552"/>
    <w:multiLevelType w:val="hybridMultilevel"/>
    <w:tmpl w:val="B40E0B4E"/>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A30F50"/>
    <w:multiLevelType w:val="hybridMultilevel"/>
    <w:tmpl w:val="5A8AE76E"/>
    <w:lvl w:ilvl="0" w:tplc="6F9890CC">
      <w:start w:val="1"/>
      <w:numFmt w:val="bullet"/>
      <w:pStyle w:val="ListParagraph"/>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E87E69"/>
    <w:multiLevelType w:val="hybridMultilevel"/>
    <w:tmpl w:val="BA062358"/>
    <w:lvl w:ilvl="0" w:tplc="F3DCC1AE">
      <w:start w:val="1"/>
      <w:numFmt w:val="bullet"/>
      <w:lvlText w:val=""/>
      <w:lvlJc w:val="left"/>
      <w:pPr>
        <w:ind w:left="720" w:hanging="360"/>
      </w:pPr>
      <w:rPr>
        <w:rFonts w:ascii="Wingdings" w:hAnsi="Wingdings"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D2822EC"/>
    <w:multiLevelType w:val="hybridMultilevel"/>
    <w:tmpl w:val="02F48FB4"/>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990D6A"/>
    <w:multiLevelType w:val="hybridMultilevel"/>
    <w:tmpl w:val="27BCDCAE"/>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3A0AAF"/>
    <w:multiLevelType w:val="hybridMultilevel"/>
    <w:tmpl w:val="30EE8CF2"/>
    <w:lvl w:ilvl="0" w:tplc="71CAC4AA">
      <w:start w:val="2"/>
      <w:numFmt w:val="lowerLetter"/>
      <w:lvlText w:val="%1."/>
      <w:lvlJc w:val="left"/>
      <w:pPr>
        <w:ind w:left="1440" w:hanging="360"/>
      </w:pPr>
      <w:rPr>
        <w:rFont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3AB6B40"/>
    <w:multiLevelType w:val="hybridMultilevel"/>
    <w:tmpl w:val="C2E681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160" w:hanging="18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1350D1"/>
    <w:multiLevelType w:val="hybridMultilevel"/>
    <w:tmpl w:val="42506E38"/>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346643"/>
    <w:multiLevelType w:val="hybridMultilevel"/>
    <w:tmpl w:val="E6587CC8"/>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0D7108"/>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F92A7F"/>
    <w:multiLevelType w:val="hybridMultilevel"/>
    <w:tmpl w:val="1A3A8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96647B"/>
    <w:multiLevelType w:val="hybridMultilevel"/>
    <w:tmpl w:val="17CC7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5F4E6A"/>
    <w:multiLevelType w:val="hybridMultilevel"/>
    <w:tmpl w:val="1DDA929E"/>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811E30"/>
    <w:multiLevelType w:val="hybridMultilevel"/>
    <w:tmpl w:val="B73C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A208F5"/>
    <w:multiLevelType w:val="hybridMultilevel"/>
    <w:tmpl w:val="A2E24E6A"/>
    <w:lvl w:ilvl="0" w:tplc="0409000F">
      <w:start w:val="1"/>
      <w:numFmt w:val="decimal"/>
      <w:lvlText w:val="%1."/>
      <w:lvlJc w:val="left"/>
      <w:pPr>
        <w:ind w:left="720" w:hanging="360"/>
      </w:pPr>
      <w:rPr>
        <w:rFonts w:hint="default"/>
      </w:rPr>
    </w:lvl>
    <w:lvl w:ilvl="1" w:tplc="9B7C8282">
      <w:start w:val="1"/>
      <w:numFmt w:val="lowerLetter"/>
      <w:lvlText w:val="%2."/>
      <w:lvlJc w:val="left"/>
      <w:pPr>
        <w:ind w:left="1440" w:hanging="360"/>
      </w:pPr>
      <w:rPr>
        <w:rFonts w:hint="default"/>
        <w:color w:val="5BBEB4" w:themeColor="accen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BE1864"/>
    <w:multiLevelType w:val="hybridMultilevel"/>
    <w:tmpl w:val="E1369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EC27834">
      <w:start w:val="1"/>
      <w:numFmt w:val="lowerRoman"/>
      <w:lvlText w:val="%3."/>
      <w:lvlJc w:val="right"/>
      <w:pPr>
        <w:ind w:left="2340" w:hanging="360"/>
      </w:pPr>
      <w:rPr>
        <w:rFonts w:hint="default"/>
        <w:color w:val="5BBEB4" w:themeColor="accent1"/>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F13257"/>
    <w:multiLevelType w:val="hybridMultilevel"/>
    <w:tmpl w:val="366C18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823427"/>
    <w:multiLevelType w:val="hybridMultilevel"/>
    <w:tmpl w:val="12384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15"/>
  </w:num>
  <w:num w:numId="4">
    <w:abstractNumId w:val="8"/>
  </w:num>
  <w:num w:numId="5">
    <w:abstractNumId w:val="18"/>
  </w:num>
  <w:num w:numId="6">
    <w:abstractNumId w:val="7"/>
  </w:num>
  <w:num w:numId="7">
    <w:abstractNumId w:val="9"/>
  </w:num>
  <w:num w:numId="8">
    <w:abstractNumId w:val="24"/>
  </w:num>
  <w:num w:numId="9">
    <w:abstractNumId w:val="20"/>
  </w:num>
  <w:num w:numId="10">
    <w:abstractNumId w:val="17"/>
  </w:num>
  <w:num w:numId="11">
    <w:abstractNumId w:val="12"/>
  </w:num>
  <w:num w:numId="12">
    <w:abstractNumId w:val="13"/>
  </w:num>
  <w:num w:numId="13">
    <w:abstractNumId w:val="21"/>
  </w:num>
  <w:num w:numId="14">
    <w:abstractNumId w:val="14"/>
  </w:num>
  <w:num w:numId="15">
    <w:abstractNumId w:val="19"/>
  </w:num>
  <w:num w:numId="16">
    <w:abstractNumId w:val="1"/>
  </w:num>
  <w:num w:numId="17">
    <w:abstractNumId w:val="2"/>
  </w:num>
  <w:num w:numId="18">
    <w:abstractNumId w:val="0"/>
  </w:num>
  <w:num w:numId="19">
    <w:abstractNumId w:val="3"/>
  </w:num>
  <w:num w:numId="20">
    <w:abstractNumId w:val="11"/>
  </w:num>
  <w:num w:numId="21">
    <w:abstractNumId w:val="4"/>
  </w:num>
  <w:num w:numId="22">
    <w:abstractNumId w:val="6"/>
  </w:num>
  <w:num w:numId="23">
    <w:abstractNumId w:val="22"/>
  </w:num>
  <w:num w:numId="24">
    <w:abstractNumId w:val="5"/>
  </w:num>
  <w:num w:numId="25">
    <w:abstractNumId w:val="7"/>
  </w:num>
  <w:num w:numId="26">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96"/>
  <w:proofState w:spelling="clean" w:grammar="clean"/>
  <w:defaultTabStop w:val="720"/>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FCA"/>
    <w:rsid w:val="00014DA8"/>
    <w:rsid w:val="000158A2"/>
    <w:rsid w:val="000250E9"/>
    <w:rsid w:val="00066893"/>
    <w:rsid w:val="00080BFA"/>
    <w:rsid w:val="000C0338"/>
    <w:rsid w:val="00160151"/>
    <w:rsid w:val="00173D5B"/>
    <w:rsid w:val="001769F7"/>
    <w:rsid w:val="00176C87"/>
    <w:rsid w:val="001850E1"/>
    <w:rsid w:val="001A1114"/>
    <w:rsid w:val="001B7E4E"/>
    <w:rsid w:val="001C5E1B"/>
    <w:rsid w:val="001F5652"/>
    <w:rsid w:val="00204BEA"/>
    <w:rsid w:val="00257BA5"/>
    <w:rsid w:val="002632A8"/>
    <w:rsid w:val="00276D71"/>
    <w:rsid w:val="002857C8"/>
    <w:rsid w:val="002957E1"/>
    <w:rsid w:val="0040780E"/>
    <w:rsid w:val="00410984"/>
    <w:rsid w:val="004130ED"/>
    <w:rsid w:val="004131E4"/>
    <w:rsid w:val="0042298E"/>
    <w:rsid w:val="004476C2"/>
    <w:rsid w:val="00492B97"/>
    <w:rsid w:val="004D3E4B"/>
    <w:rsid w:val="004F4BCF"/>
    <w:rsid w:val="00503704"/>
    <w:rsid w:val="00530CD4"/>
    <w:rsid w:val="0053480A"/>
    <w:rsid w:val="00560E02"/>
    <w:rsid w:val="0056104E"/>
    <w:rsid w:val="00572B90"/>
    <w:rsid w:val="005817AA"/>
    <w:rsid w:val="00591F75"/>
    <w:rsid w:val="0061646B"/>
    <w:rsid w:val="006207A3"/>
    <w:rsid w:val="00657023"/>
    <w:rsid w:val="00667AAC"/>
    <w:rsid w:val="006D3459"/>
    <w:rsid w:val="006E59CA"/>
    <w:rsid w:val="00761FCA"/>
    <w:rsid w:val="007627BF"/>
    <w:rsid w:val="00766C7B"/>
    <w:rsid w:val="00775656"/>
    <w:rsid w:val="007E65A5"/>
    <w:rsid w:val="007F7644"/>
    <w:rsid w:val="00800787"/>
    <w:rsid w:val="00854A2E"/>
    <w:rsid w:val="0087681C"/>
    <w:rsid w:val="008B0975"/>
    <w:rsid w:val="008D09D0"/>
    <w:rsid w:val="00923E51"/>
    <w:rsid w:val="00944C5C"/>
    <w:rsid w:val="00966A59"/>
    <w:rsid w:val="00967FC8"/>
    <w:rsid w:val="009765B6"/>
    <w:rsid w:val="00981E7F"/>
    <w:rsid w:val="00A01A50"/>
    <w:rsid w:val="00A36580"/>
    <w:rsid w:val="00A4279D"/>
    <w:rsid w:val="00A443B2"/>
    <w:rsid w:val="00A6035D"/>
    <w:rsid w:val="00B018D1"/>
    <w:rsid w:val="00B20E88"/>
    <w:rsid w:val="00B73B0A"/>
    <w:rsid w:val="00BF1AC7"/>
    <w:rsid w:val="00BF3290"/>
    <w:rsid w:val="00C069C5"/>
    <w:rsid w:val="00C223B3"/>
    <w:rsid w:val="00C474EE"/>
    <w:rsid w:val="00C60565"/>
    <w:rsid w:val="00C96509"/>
    <w:rsid w:val="00CA1E52"/>
    <w:rsid w:val="00CA3624"/>
    <w:rsid w:val="00CA69BC"/>
    <w:rsid w:val="00CD732C"/>
    <w:rsid w:val="00CF4D56"/>
    <w:rsid w:val="00D14829"/>
    <w:rsid w:val="00D4219B"/>
    <w:rsid w:val="00D6008A"/>
    <w:rsid w:val="00D65675"/>
    <w:rsid w:val="00DB0017"/>
    <w:rsid w:val="00DB4215"/>
    <w:rsid w:val="00DD5AA9"/>
    <w:rsid w:val="00DE20A5"/>
    <w:rsid w:val="00DE3132"/>
    <w:rsid w:val="00DF3044"/>
    <w:rsid w:val="00E027CB"/>
    <w:rsid w:val="00E1328C"/>
    <w:rsid w:val="00E15D50"/>
    <w:rsid w:val="00E44983"/>
    <w:rsid w:val="00E53AA8"/>
    <w:rsid w:val="00E74AC0"/>
    <w:rsid w:val="00EC0892"/>
    <w:rsid w:val="00ED7D5D"/>
    <w:rsid w:val="00F16AB0"/>
    <w:rsid w:val="00F53CFF"/>
    <w:rsid w:val="00FB443E"/>
    <w:rsid w:val="00FE0409"/>
    <w:rsid w:val="00FE0ECC"/>
    <w:rsid w:val="00FE27C2"/>
    <w:rsid w:val="00FE51B3"/>
    <w:rsid w:val="00FF33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7FC2C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53CFF"/>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6"/>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31">
    <w:name w:val="Grid Table 2 - Accent 31"/>
    <w:basedOn w:val="TableNormal"/>
    <w:uiPriority w:val="47"/>
    <w:rsid w:val="00204BEA"/>
    <w:tblPr>
      <w:tblStyleRowBandSize w:val="1"/>
      <w:tblStyleColBandSize w:val="1"/>
      <w:tblInd w:w="0" w:type="dxa"/>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CellMar>
        <w:top w:w="0" w:type="dxa"/>
        <w:left w:w="108" w:type="dxa"/>
        <w:bottom w:w="0" w:type="dxa"/>
        <w:right w:w="108" w:type="dxa"/>
      </w:tblCellMar>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 w:type="paragraph" w:styleId="CommentSubject">
    <w:name w:val="annotation subject"/>
    <w:basedOn w:val="CommentText"/>
    <w:next w:val="CommentText"/>
    <w:link w:val="CommentSubjectChar"/>
    <w:uiPriority w:val="99"/>
    <w:semiHidden/>
    <w:unhideWhenUsed/>
    <w:rsid w:val="00160151"/>
    <w:rPr>
      <w:b/>
      <w:bCs/>
    </w:rPr>
  </w:style>
  <w:style w:type="character" w:customStyle="1" w:styleId="CommentSubjectChar">
    <w:name w:val="Comment Subject Char"/>
    <w:basedOn w:val="CommentTextChar"/>
    <w:link w:val="CommentSubject"/>
    <w:uiPriority w:val="99"/>
    <w:semiHidden/>
    <w:rsid w:val="00160151"/>
    <w:rPr>
      <w:rFonts w:ascii="Calibri Light" w:eastAsiaTheme="minorEastAsia" w:hAnsi="Calibri Light"/>
      <w:b/>
      <w:bCs/>
      <w:sz w:val="20"/>
      <w:szCs w:val="20"/>
    </w:rPr>
  </w:style>
  <w:style w:type="paragraph" w:styleId="DocumentMap">
    <w:name w:val="Document Map"/>
    <w:basedOn w:val="Normal"/>
    <w:link w:val="DocumentMapChar"/>
    <w:uiPriority w:val="99"/>
    <w:semiHidden/>
    <w:unhideWhenUsed/>
    <w:rsid w:val="00DE3132"/>
    <w:pPr>
      <w:spacing w:after="0"/>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E3132"/>
    <w:rPr>
      <w:rFonts w:ascii="Times New Roman" w:eastAsiaTheme="minorEastAsia" w:hAnsi="Times New Roman" w:cs="Times New Roman"/>
    </w:rPr>
  </w:style>
  <w:style w:type="paragraph" w:styleId="Revision">
    <w:name w:val="Revision"/>
    <w:hidden/>
    <w:uiPriority w:val="99"/>
    <w:semiHidden/>
    <w:rsid w:val="00DE3132"/>
    <w:rPr>
      <w:rFonts w:ascii="Calibri Light" w:eastAsiaTheme="minorEastAsia"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apps.who.int/iris/bitstream/10665/44665/1/9789241548274_eng.pdf" TargetMode="External"/><Relationship Id="rId10" Type="http://schemas.openxmlformats.org/officeDocument/2006/relationships/header" Target="header1.xm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C25E4EA6-C730-C341-B88D-32AFF4FE2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1275</Words>
  <Characters>7269</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Andre Trollip</cp:lastModifiedBy>
  <cp:revision>3</cp:revision>
  <dcterms:created xsi:type="dcterms:W3CDTF">2017-05-24T14:13:00Z</dcterms:created>
  <dcterms:modified xsi:type="dcterms:W3CDTF">2017-05-24T14:16:00Z</dcterms:modified>
</cp:coreProperties>
</file>