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05B3ED" w14:textId="77777777" w:rsidR="00F53CFF" w:rsidRDefault="00F53CFF" w:rsidP="00A4279D">
      <w:pPr>
        <w:ind w:left="720"/>
      </w:pPr>
      <w:r w:rsidRPr="00F53CFF">
        <w:rPr>
          <w:noProof/>
          <w:lang w:val="en-GB" w:eastAsia="en-GB"/>
        </w:rPr>
        <mc:AlternateContent>
          <mc:Choice Requires="wps">
            <w:drawing>
              <wp:anchor distT="0" distB="0" distL="114300" distR="114300" simplePos="0" relativeHeight="251659264" behindDoc="0" locked="0" layoutInCell="1" allowOverlap="1" wp14:anchorId="72EB6F28" wp14:editId="4D143D34">
                <wp:simplePos x="0" y="0"/>
                <wp:positionH relativeFrom="column">
                  <wp:posOffset>-974090</wp:posOffset>
                </wp:positionH>
                <wp:positionV relativeFrom="margin">
                  <wp:posOffset>3803650</wp:posOffset>
                </wp:positionV>
                <wp:extent cx="2630170" cy="1256665"/>
                <wp:effectExtent l="0" t="0" r="11430" b="0"/>
                <wp:wrapThrough wrapText="bothSides">
                  <wp:wrapPolygon edited="0">
                    <wp:start x="0" y="0"/>
                    <wp:lineTo x="0" y="20956"/>
                    <wp:lineTo x="21485" y="20956"/>
                    <wp:lineTo x="21485" y="0"/>
                    <wp:lineTo x="0" y="0"/>
                  </wp:wrapPolygon>
                </wp:wrapThrough>
                <wp:docPr id="2" name="Rectangle 1"/>
                <wp:cNvGraphicFramePr/>
                <a:graphic xmlns:a="http://schemas.openxmlformats.org/drawingml/2006/main">
                  <a:graphicData uri="http://schemas.microsoft.com/office/word/2010/wordprocessingShape">
                    <wps:wsp>
                      <wps:cNvSpPr/>
                      <wps:spPr>
                        <a:xfrm>
                          <a:off x="0" y="0"/>
                          <a:ext cx="2630170" cy="1256665"/>
                        </a:xfrm>
                        <a:prstGeom prst="rect">
                          <a:avLst/>
                        </a:prstGeom>
                        <a:solidFill>
                          <a:srgbClr val="DC1F26"/>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xmlns:mv="urn:schemas-microsoft-com:mac:vml" xmlns:mo="http://schemas.microsoft.com/office/mac/office/2008/main">
            <w:pict>
              <v:rect w14:anchorId="621DD9B7" id="Rectangle 1" o:spid="_x0000_s1026" style="position:absolute;margin-left:-76.7pt;margin-top:299.5pt;width:207.1pt;height:98.95pt;z-index:251659264;visibility:visible;mso-wrap-style:square;mso-wrap-distance-left:9pt;mso-wrap-distance-top:0;mso-wrap-distance-right:9pt;mso-wrap-distance-bottom:0;mso-position-horizontal:absolute;mso-position-horizontal-relative:text;mso-position-vertical:absolute;mso-position-vertical-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" fillcolor="#dc1f26" stroked="f" strokeweight="1pt">
                <w10:wrap type="through" anchory="margin"/>
              </v:rect>
            </w:pict>
          </mc:Fallback>
        </mc:AlternateContent>
      </w:r>
    </w:p>
    <w:p w14:paraId="7FD456C6" w14:textId="77777777" w:rsidR="00F53CFF" w:rsidRDefault="00F53CFF"/>
    <w:p w14:paraId="1011EC4F" w14:textId="3FD5D209" w:rsidR="00F53CFF" w:rsidRDefault="00284E79" w:rsidP="00F53CFF">
      <w:pPr>
        <w:spacing w:after="0"/>
      </w:pPr>
      <w:r>
        <w:rPr>
          <w:noProof/>
          <w:lang w:val="en-GB" w:eastAsia="en-GB"/>
        </w:rPr>
        <mc:AlternateContent>
          <mc:Choice Requires="wps">
            <w:drawing>
              <wp:anchor distT="0" distB="0" distL="114300" distR="114300" simplePos="0" relativeHeight="251661312" behindDoc="0" locked="0" layoutInCell="1" allowOverlap="1" wp14:anchorId="1766D3DE" wp14:editId="03946703">
                <wp:simplePos x="0" y="0"/>
                <wp:positionH relativeFrom="column">
                  <wp:posOffset>1840230</wp:posOffset>
                </wp:positionH>
                <wp:positionV relativeFrom="paragraph">
                  <wp:posOffset>4994275</wp:posOffset>
                </wp:positionV>
                <wp:extent cx="4267200" cy="45720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4267200" cy="4572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A61FF05" w14:textId="114DF7C3" w:rsidR="00761FCA" w:rsidRPr="00C056F0" w:rsidRDefault="00761FCA" w:rsidP="00761FCA">
                            <w:pPr>
                              <w:rPr>
                                <w:rFonts w:ascii="Trebuchet MS" w:hAnsi="Trebuchet MS"/>
                                <w:color w:val="7F7F7F" w:themeColor="text1" w:themeTint="80"/>
                                <w:sz w:val="32"/>
                                <w:szCs w:val="32"/>
                              </w:rPr>
                            </w:pPr>
                            <w:r w:rsidRPr="00C056F0">
                              <w:rPr>
                                <w:rFonts w:ascii="Trebuchet MS" w:hAnsi="Trebuchet MS"/>
                                <w:color w:val="7F7F7F" w:themeColor="text1" w:themeTint="80"/>
                                <w:sz w:val="32"/>
                                <w:szCs w:val="32"/>
                              </w:rPr>
                              <w:t>Facilitator Guide</w:t>
                            </w:r>
                            <w:r w:rsidR="0032511A">
                              <w:rPr>
                                <w:rFonts w:ascii="Trebuchet MS" w:hAnsi="Trebuchet MS"/>
                                <w:color w:val="7F7F7F" w:themeColor="text1" w:themeTint="80"/>
                                <w:sz w:val="32"/>
                                <w:szCs w:val="32"/>
                              </w:rPr>
                              <w:t xml:space="preserve"> (FG1)</w:t>
                            </w:r>
                          </w:p>
                          <w:p w14:paraId="7C815155" w14:textId="77777777" w:rsidR="00F53CFF" w:rsidRPr="00F53CFF" w:rsidRDefault="00F53CFF">
                            <w:pPr>
                              <w:rPr>
                                <w:color w:val="7F7F7F" w:themeColor="text1" w:themeTint="80"/>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766D3DE" id="_x0000_t202" coordsize="21600,21600" o:spt="202" path="m,l,21600r21600,l21600,xe">
                <v:stroke joinstyle="miter"/>
                <v:path gradientshapeok="t" o:connecttype="rect"/>
              </v:shapetype>
              <v:shape id="Text Box 3" o:spid="_x0000_s1026" type="#_x0000_t202" style="position:absolute;margin-left:144.9pt;margin-top:393.25pt;width:336pt;height:36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" filled="f" stroked="f">
                <v:textbox>
                  <w:txbxContent>
                    <w:p w14:paraId="5A61FF05" w14:textId="114DF7C3" w:rsidR="00761FCA" w:rsidRPr="00C056F0" w:rsidRDefault="00761FCA" w:rsidP="00761FCA">
                      <w:pPr>
                        <w:rPr>
                          <w:rFonts w:ascii="Trebuchet MS" w:hAnsi="Trebuchet MS"/>
                          <w:color w:val="7F7F7F" w:themeColor="text1" w:themeTint="80"/>
                          <w:sz w:val="32"/>
                          <w:szCs w:val="32"/>
                        </w:rPr>
                      </w:pPr>
                      <w:r w:rsidRPr="00C056F0">
                        <w:rPr>
                          <w:rFonts w:ascii="Trebuchet MS" w:hAnsi="Trebuchet MS"/>
                          <w:color w:val="7F7F7F" w:themeColor="text1" w:themeTint="80"/>
                          <w:sz w:val="32"/>
                          <w:szCs w:val="32"/>
                        </w:rPr>
                        <w:t>Facilitator Guide</w:t>
                      </w:r>
                      <w:r w:rsidR="0032511A">
                        <w:rPr>
                          <w:rFonts w:ascii="Trebuchet MS" w:hAnsi="Trebuchet MS"/>
                          <w:color w:val="7F7F7F" w:themeColor="text1" w:themeTint="80"/>
                          <w:sz w:val="32"/>
                          <w:szCs w:val="32"/>
                        </w:rPr>
                        <w:t xml:space="preserve"> (FG1)</w:t>
                      </w:r>
                    </w:p>
                    <w:p w14:paraId="7C815155" w14:textId="77777777" w:rsidR="00F53CFF" w:rsidRPr="00F53CFF" w:rsidRDefault="00F53CFF">
                      <w:pPr>
                        <w:rPr>
                          <w:color w:val="7F7F7F" w:themeColor="text1" w:themeTint="80"/>
                          <w:sz w:val="32"/>
                          <w:szCs w:val="32"/>
                        </w:rPr>
                      </w:pPr>
                    </w:p>
                  </w:txbxContent>
                </v:textbox>
                <w10:wrap type="square"/>
              </v:shape>
            </w:pict>
          </mc:Fallback>
        </mc:AlternateContent>
      </w:r>
      <w:r w:rsidR="001B4A1F">
        <w:rPr>
          <w:noProof/>
          <w:lang w:val="en-GB" w:eastAsia="en-GB"/>
        </w:rPr>
        <mc:AlternateContent>
          <mc:Choice Requires="wps">
            <w:drawing>
              <wp:anchor distT="0" distB="0" distL="114300" distR="114300" simplePos="0" relativeHeight="251660288" behindDoc="0" locked="0" layoutInCell="1" allowOverlap="1" wp14:anchorId="1B7F0A6C" wp14:editId="08E78B93">
                <wp:simplePos x="0" y="0"/>
                <wp:positionH relativeFrom="column">
                  <wp:posOffset>1838960</wp:posOffset>
                </wp:positionH>
                <wp:positionV relativeFrom="margin">
                  <wp:posOffset>3891280</wp:posOffset>
                </wp:positionV>
                <wp:extent cx="4114800" cy="1368425"/>
                <wp:effectExtent l="0" t="0" r="0" b="3175"/>
                <wp:wrapSquare wrapText="bothSides"/>
                <wp:docPr id="1" name="Text Box 1"/>
                <wp:cNvGraphicFramePr/>
                <a:graphic xmlns:a="http://schemas.openxmlformats.org/drawingml/2006/main">
                  <a:graphicData uri="http://schemas.microsoft.com/office/word/2010/wordprocessingShape">
                    <wps:wsp>
                      <wps:cNvSpPr txBox="1"/>
                      <wps:spPr>
                        <a:xfrm>
                          <a:off x="0" y="0"/>
                          <a:ext cx="4114800" cy="136842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E0EAC16" w14:textId="70F39B7F" w:rsidR="00F53CFF" w:rsidRPr="00F53CFF" w:rsidRDefault="001939C6">
                            <w:pPr>
                              <w:rPr>
                                <w:rFonts w:ascii="Trebuchet MS" w:hAnsi="Trebuchet MS"/>
                                <w:b/>
                                <w:i/>
                                <w:sz w:val="56"/>
                                <w:szCs w:val="56"/>
                              </w:rPr>
                            </w:pPr>
                            <w:r w:rsidRPr="001939C6">
                              <w:rPr>
                                <w:rFonts w:ascii="Trebuchet MS" w:hAnsi="Trebuchet MS"/>
                                <w:b/>
                                <w:i/>
                                <w:sz w:val="56"/>
                                <w:szCs w:val="56"/>
                              </w:rPr>
                              <w:t>MONITORING QUALITY INDICATORS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B7F0A6C" id="Text Box 1" o:spid="_x0000_s1027" type="#_x0000_t202" style="position:absolute;margin-left:144.8pt;margin-top:306.4pt;width:324pt;height:107.75pt;z-index:251660288;visibility:visible;mso-wrap-style:square;mso-height-percent:0;mso-wrap-distance-left:9pt;mso-wrap-distance-top:0;mso-wrap-distance-right:9pt;mso-wrap-distance-bottom:0;mso-position-horizontal:absolute;mso-position-horizontal-relative:text;mso-position-vertical:absolute;mso-position-vertical-relative:margin;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" filled="f" stroked="f">
                <v:textbox>
                  <w:txbxContent>
                    <w:p w14:paraId="5E0EAC16" w14:textId="70F39B7F" w:rsidR="00F53CFF" w:rsidRPr="00F53CFF" w:rsidRDefault="001939C6">
                      <w:pPr>
                        <w:rPr>
                          <w:rFonts w:ascii="Trebuchet MS" w:hAnsi="Trebuchet MS"/>
                          <w:b/>
                          <w:i/>
                          <w:sz w:val="56"/>
                          <w:szCs w:val="56"/>
                        </w:rPr>
                      </w:pPr>
                      <w:r w:rsidRPr="001939C6">
                        <w:rPr>
                          <w:rFonts w:ascii="Trebuchet MS" w:hAnsi="Trebuchet MS"/>
                          <w:b/>
                          <w:i/>
                          <w:sz w:val="56"/>
                          <w:szCs w:val="56"/>
                        </w:rPr>
                        <w:t>MONITORING QUALITY INDICATORS</w:t>
                      </w:r>
                    </w:p>
                  </w:txbxContent>
                </v:textbox>
                <w10:wrap type="square" anchory="margin"/>
              </v:shape>
            </w:pict>
          </mc:Fallback>
        </mc:AlternateContent>
      </w:r>
      <w:r w:rsidR="00761FCA" w:rsidRPr="00B51117">
        <w:rPr>
          <w:noProof/>
          <w:lang w:val="en-GB" w:eastAsia="en-GB"/>
        </w:rPr>
        <w:drawing>
          <wp:anchor distT="0" distB="0" distL="114300" distR="114300" simplePos="0" relativeHeight="251681792" behindDoc="0" locked="0" layoutInCell="1" allowOverlap="1" wp14:anchorId="04C3D88B" wp14:editId="1E5B1F23">
            <wp:simplePos x="0" y="0"/>
            <wp:positionH relativeFrom="column">
              <wp:posOffset>4701614</wp:posOffset>
            </wp:positionH>
            <wp:positionV relativeFrom="paragraph">
              <wp:posOffset>7471410</wp:posOffset>
            </wp:positionV>
            <wp:extent cx="1180465" cy="895985"/>
            <wp:effectExtent l="0" t="0" r="0" b="0"/>
            <wp:wrapThrough wrapText="bothSides">
              <wp:wrapPolygon edited="0">
                <wp:start x="11619" y="0"/>
                <wp:lineTo x="1859" y="6123"/>
                <wp:lineTo x="0" y="7960"/>
                <wp:lineTo x="0" y="15308"/>
                <wp:lineTo x="1394" y="20207"/>
                <wp:lineTo x="2324" y="20819"/>
                <wp:lineTo x="18591" y="20819"/>
                <wp:lineTo x="20914" y="20207"/>
                <wp:lineTo x="20914" y="17758"/>
                <wp:lineTo x="15337" y="9797"/>
                <wp:lineTo x="14408" y="3062"/>
                <wp:lineTo x="13478" y="0"/>
                <wp:lineTo x="11619" y="0"/>
              </wp:wrapPolygon>
            </wp:wrapThrough>
            <wp:docPr id="5" name="Picture 5" descr="../../Logos/gli_logo-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gli_logo-0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80465" cy="8959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53CFF">
        <w:br w:type="page"/>
      </w:r>
    </w:p>
    <w:bookmarkStart w:id="0" w:name="_Toc464640555"/>
    <w:p w14:paraId="7B33219B" w14:textId="09A59669" w:rsidR="00FE0ECC" w:rsidRDefault="00C1108C" w:rsidP="00DE20A5">
      <w:pPr>
        <w:pStyle w:val="Header1"/>
      </w:pPr>
      <w:r w:rsidRPr="008D7AAF">
        <w:rPr>
          <w:color w:val="7F7F7F" w:themeColor="text1" w:themeTint="80"/>
          <w:lang w:val="en-GB" w:eastAsia="en-GB"/>
        </w:rPr>
        <w:lastRenderedPageBreak/>
        <mc:AlternateContent>
          <mc:Choice Requires="wps">
            <w:drawing>
              <wp:anchor distT="0" distB="0" distL="114300" distR="114300" simplePos="0" relativeHeight="251702272" behindDoc="0" locked="0" layoutInCell="1" allowOverlap="1" wp14:anchorId="588250A5" wp14:editId="34EF9E2A">
                <wp:simplePos x="0" y="0"/>
                <wp:positionH relativeFrom="column">
                  <wp:posOffset>1772286</wp:posOffset>
                </wp:positionH>
                <wp:positionV relativeFrom="paragraph">
                  <wp:posOffset>8538845</wp:posOffset>
                </wp:positionV>
                <wp:extent cx="3776980" cy="322580"/>
                <wp:effectExtent l="0" t="0" r="0" b="0"/>
                <wp:wrapSquare wrapText="bothSides"/>
                <wp:docPr id="13" name="TextBox 1"/>
                <wp:cNvGraphicFramePr/>
                <a:graphic xmlns:a="http://schemas.openxmlformats.org/drawingml/2006/main">
                  <a:graphicData uri="http://schemas.microsoft.com/office/word/2010/wordprocessingShape">
                    <wps:wsp>
                      <wps:cNvSpPr txBox="1"/>
                      <wps:spPr>
                        <a:xfrm>
                          <a:off x="0" y="0"/>
                          <a:ext cx="3776980" cy="322580"/>
                        </a:xfrm>
                        <a:prstGeom prst="rect">
                          <a:avLst/>
                        </a:prstGeom>
                        <a:noFill/>
                      </wps:spPr>
                      <wps:txbx>
                        <w:txbxContent>
                          <w:p w14:paraId="78DE60ED" w14:textId="314CEE9D" w:rsidR="008D7AAF" w:rsidRDefault="008D7AAF" w:rsidP="008D7AAF">
                            <w:pPr>
                              <w:pStyle w:val="NormalWeb"/>
                              <w:spacing w:before="0" w:beforeAutospacing="0" w:after="0" w:afterAutospacing="0"/>
                              <w:textAlignment w:val="baseline"/>
                            </w:pPr>
                            <w:r>
                              <w:rPr>
                                <w:rFonts w:ascii="Calibri" w:eastAsia="Calibri" w:hAnsi="Calibri" w:cs="Calibri"/>
                                <w:color w:val="DB1F26" w:themeColor="accent2"/>
                                <w:kern w:val="24"/>
                                <w:sz w:val="22"/>
                                <w:szCs w:val="22"/>
                                <w:lang w:val="en-US"/>
                              </w:rPr>
                              <w:t>*</w:t>
                            </w:r>
                            <w:r w:rsidR="00C1108C">
                              <w:rPr>
                                <w:rFonts w:ascii="Calibri" w:eastAsia="Calibri" w:hAnsi="Calibri" w:cs="Calibri"/>
                                <w:color w:val="DB1F26" w:themeColor="accent2"/>
                                <w:kern w:val="24"/>
                                <w:sz w:val="22"/>
                                <w:szCs w:val="22"/>
                                <w:lang w:val="en-US"/>
                              </w:rPr>
                              <w:t xml:space="preserve"> Refers </w:t>
                            </w:r>
                            <w:r>
                              <w:rPr>
                                <w:rFonts w:ascii="Calibri" w:eastAsia="Calibri" w:hAnsi="Calibri" w:cs="Calibri"/>
                                <w:color w:val="DB1F26" w:themeColor="accent2"/>
                                <w:kern w:val="24"/>
                                <w:sz w:val="22"/>
                                <w:szCs w:val="22"/>
                                <w:lang w:val="en-US"/>
                              </w:rPr>
                              <w:t xml:space="preserve">to </w:t>
                            </w:r>
                            <w:r w:rsidR="00D9422A">
                              <w:rPr>
                                <w:rFonts w:ascii="Calibri" w:eastAsia="Calibri" w:hAnsi="Calibri" w:cs="Calibri"/>
                                <w:color w:val="DB1F26" w:themeColor="accent2"/>
                                <w:kern w:val="24"/>
                                <w:sz w:val="22"/>
                                <w:szCs w:val="22"/>
                                <w:lang w:val="en-US"/>
                              </w:rPr>
                              <w:t xml:space="preserve">either </w:t>
                            </w:r>
                            <w:r>
                              <w:rPr>
                                <w:rFonts w:ascii="Calibri" w:eastAsia="Calibri" w:hAnsi="Calibri" w:cs="Calibri"/>
                                <w:color w:val="DB1F26" w:themeColor="accent2"/>
                                <w:kern w:val="24"/>
                                <w:sz w:val="22"/>
                                <w:szCs w:val="22"/>
                                <w:lang w:val="en-US"/>
                              </w:rPr>
                              <w:t>Xpert MTB/RIF and</w:t>
                            </w:r>
                            <w:r w:rsidR="00D9422A">
                              <w:rPr>
                                <w:rFonts w:ascii="Calibri" w:eastAsia="Calibri" w:hAnsi="Calibri" w:cs="Calibri"/>
                                <w:color w:val="DB1F26" w:themeColor="accent2"/>
                                <w:kern w:val="24"/>
                                <w:sz w:val="22"/>
                                <w:szCs w:val="22"/>
                                <w:lang w:val="en-US"/>
                              </w:rPr>
                              <w:t>/or</w:t>
                            </w:r>
                            <w:r>
                              <w:rPr>
                                <w:rFonts w:ascii="Calibri" w:eastAsia="Calibri" w:hAnsi="Calibri" w:cs="Calibri"/>
                                <w:color w:val="DB1F26" w:themeColor="accent2"/>
                                <w:kern w:val="24"/>
                                <w:sz w:val="22"/>
                                <w:szCs w:val="22"/>
                                <w:lang w:val="en-US"/>
                              </w:rPr>
                              <w:t xml:space="preserve"> Xpert MTB/RIF Ultra</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588250A5" id="TextBox 1" o:spid="_x0000_s1028" type="#_x0000_t202" style="position:absolute;margin-left:139.55pt;margin-top:672.35pt;width:297.4pt;height:25.4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" filled="f" stroked="f">
                <v:textbox>
                  <w:txbxContent>
                    <w:p w14:paraId="78DE60ED" w14:textId="314CEE9D" w:rsidR="008D7AAF" w:rsidRDefault="008D7AAF" w:rsidP="008D7AAF">
                      <w:pPr>
                        <w:pStyle w:val="NormalWeb"/>
                        <w:spacing w:before="0" w:beforeAutospacing="0" w:after="0" w:afterAutospacing="0"/>
                        <w:textAlignment w:val="baseline"/>
                      </w:pPr>
                      <w:r>
                        <w:rPr>
                          <w:rFonts w:ascii="Calibri" w:eastAsia="Calibri" w:hAnsi="Calibri" w:cs="Calibri"/>
                          <w:color w:val="DB1F26" w:themeColor="accent2"/>
                          <w:kern w:val="24"/>
                          <w:sz w:val="22"/>
                          <w:szCs w:val="22"/>
                          <w:lang w:val="en-US"/>
                        </w:rPr>
                        <w:t>*</w:t>
                      </w:r>
                      <w:r w:rsidR="00C1108C">
                        <w:rPr>
                          <w:rFonts w:ascii="Calibri" w:eastAsia="Calibri" w:hAnsi="Calibri" w:cs="Calibri"/>
                          <w:color w:val="DB1F26" w:themeColor="accent2"/>
                          <w:kern w:val="24"/>
                          <w:sz w:val="22"/>
                          <w:szCs w:val="22"/>
                          <w:lang w:val="en-US"/>
                        </w:rPr>
                        <w:t xml:space="preserve"> Refers </w:t>
                      </w:r>
                      <w:r>
                        <w:rPr>
                          <w:rFonts w:ascii="Calibri" w:eastAsia="Calibri" w:hAnsi="Calibri" w:cs="Calibri"/>
                          <w:color w:val="DB1F26" w:themeColor="accent2"/>
                          <w:kern w:val="24"/>
                          <w:sz w:val="22"/>
                          <w:szCs w:val="22"/>
                          <w:lang w:val="en-US"/>
                        </w:rPr>
                        <w:t xml:space="preserve">to </w:t>
                      </w:r>
                      <w:r w:rsidR="00D9422A">
                        <w:rPr>
                          <w:rFonts w:ascii="Calibri" w:eastAsia="Calibri" w:hAnsi="Calibri" w:cs="Calibri"/>
                          <w:color w:val="DB1F26" w:themeColor="accent2"/>
                          <w:kern w:val="24"/>
                          <w:sz w:val="22"/>
                          <w:szCs w:val="22"/>
                          <w:lang w:val="en-US"/>
                        </w:rPr>
                        <w:t xml:space="preserve">either </w:t>
                      </w:r>
                      <w:r>
                        <w:rPr>
                          <w:rFonts w:ascii="Calibri" w:eastAsia="Calibri" w:hAnsi="Calibri" w:cs="Calibri"/>
                          <w:color w:val="DB1F26" w:themeColor="accent2"/>
                          <w:kern w:val="24"/>
                          <w:sz w:val="22"/>
                          <w:szCs w:val="22"/>
                          <w:lang w:val="en-US"/>
                        </w:rPr>
                        <w:t>Xpert MTB/RIF and</w:t>
                      </w:r>
                      <w:r w:rsidR="00D9422A">
                        <w:rPr>
                          <w:rFonts w:ascii="Calibri" w:eastAsia="Calibri" w:hAnsi="Calibri" w:cs="Calibri"/>
                          <w:color w:val="DB1F26" w:themeColor="accent2"/>
                          <w:kern w:val="24"/>
                          <w:sz w:val="22"/>
                          <w:szCs w:val="22"/>
                          <w:lang w:val="en-US"/>
                        </w:rPr>
                        <w:t>/or</w:t>
                      </w:r>
                      <w:r>
                        <w:rPr>
                          <w:rFonts w:ascii="Calibri" w:eastAsia="Calibri" w:hAnsi="Calibri" w:cs="Calibri"/>
                          <w:color w:val="DB1F26" w:themeColor="accent2"/>
                          <w:kern w:val="24"/>
                          <w:sz w:val="22"/>
                          <w:szCs w:val="22"/>
                          <w:lang w:val="en-US"/>
                        </w:rPr>
                        <w:t xml:space="preserve"> Xpert MTB/RIF Ultra</w:t>
                      </w:r>
                    </w:p>
                  </w:txbxContent>
                </v:textbox>
                <w10:wrap type="square"/>
              </v:shape>
            </w:pict>
          </mc:Fallback>
        </mc:AlternateContent>
      </w:r>
      <w:r w:rsidR="004476C2" w:rsidRPr="00DE20A5">
        <w:rPr>
          <w:lang w:val="en-GB" w:eastAsia="en-GB"/>
        </w:rPr>
        <mc:AlternateContent>
          <mc:Choice Requires="wps">
            <w:drawing>
              <wp:anchor distT="0" distB="0" distL="114300" distR="114300" simplePos="0" relativeHeight="251665408" behindDoc="0" locked="1" layoutInCell="1" allowOverlap="1" wp14:anchorId="7B7175AC" wp14:editId="28649374">
                <wp:simplePos x="0" y="0"/>
                <wp:positionH relativeFrom="column">
                  <wp:posOffset>-914400</wp:posOffset>
                </wp:positionH>
                <wp:positionV relativeFrom="paragraph">
                  <wp:posOffset>3810</wp:posOffset>
                </wp:positionV>
                <wp:extent cx="443880" cy="345600"/>
                <wp:effectExtent l="0" t="0" r="0" b="10160"/>
                <wp:wrapThrough wrapText="bothSides">
                  <wp:wrapPolygon edited="0">
                    <wp:start x="0" y="0"/>
                    <wp:lineTo x="0" y="20647"/>
                    <wp:lineTo x="19777" y="20647"/>
                    <wp:lineTo x="19777" y="0"/>
                    <wp:lineTo x="0" y="0"/>
                  </wp:wrapPolygon>
                </wp:wrapThrough>
                <wp:docPr id="8" name="Rectangle 1"/>
                <wp:cNvGraphicFramePr/>
                <a:graphic xmlns:a="http://schemas.openxmlformats.org/drawingml/2006/main">
                  <a:graphicData uri="http://schemas.microsoft.com/office/word/2010/wordprocessingShape">
                    <wps:wsp>
                      <wps:cNvSpPr/>
                      <wps:spPr>
                        <a:xfrm>
                          <a:off x="0" y="0"/>
                          <a:ext cx="443880" cy="345600"/>
                        </a:xfrm>
                        <a:prstGeom prst="rect">
                          <a:avLst/>
                        </a:prstGeom>
                        <a:solidFill>
                          <a:srgbClr val="DC1F26"/>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w14:anchorId="2AA7C0FB" id="Rectangle 1" o:spid="_x0000_s1026" style="position:absolute;margin-left:-1in;margin-top:.3pt;width:34.95pt;height:27.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" fillcolor="#dc1f26" stroked="f" strokeweight="1pt">
                <w10:wrap type="through"/>
                <w10:anchorlock/>
              </v:rect>
            </w:pict>
          </mc:Fallback>
        </mc:AlternateContent>
      </w:r>
      <w:bookmarkEnd w:id="0"/>
      <w:r w:rsidR="00B73B0A" w:rsidRPr="00DE20A5">
        <w:t>SUMMARY</w:t>
      </w:r>
      <w:r w:rsidR="00B73B0A" w:rsidRPr="000E6E80">
        <w:rPr>
          <w:rStyle w:val="SubtleReference"/>
          <w:b/>
          <w:color w:val="7F7F7F" w:themeColor="text1" w:themeTint="80"/>
          <w:sz w:val="22"/>
          <w:szCs w:val="22"/>
        </w:rPr>
        <w:t xml:space="preserve"> </w:t>
      </w:r>
      <w:r w:rsidR="00B73B0A" w:rsidRPr="00DE20A5">
        <w:t>OF MODULE AT A GLANCE</w:t>
      </w:r>
    </w:p>
    <w:tbl>
      <w:tblPr>
        <w:tblStyle w:val="TableGrid"/>
        <w:tblW w:w="9199" w:type="dxa"/>
        <w:tblBorders>
          <w:top w:val="single" w:sz="12" w:space="0" w:color="FEFEFE" w:themeColor="accent5"/>
          <w:left w:val="single" w:sz="12" w:space="0" w:color="FEFEFE" w:themeColor="accent5"/>
          <w:bottom w:val="single" w:sz="12" w:space="0" w:color="FEFEFE" w:themeColor="accent5"/>
          <w:right w:val="single" w:sz="12" w:space="0" w:color="FEFEFE" w:themeColor="accent5"/>
          <w:insideH w:val="single" w:sz="12" w:space="0" w:color="FEFEFE" w:themeColor="accent5"/>
          <w:insideV w:val="single" w:sz="12" w:space="0" w:color="FEFEFE" w:themeColor="accent5"/>
        </w:tblBorders>
        <w:tblLayout w:type="fixed"/>
        <w:tblLook w:val="04A0" w:firstRow="1" w:lastRow="0" w:firstColumn="1" w:lastColumn="0" w:noHBand="0" w:noVBand="1"/>
      </w:tblPr>
      <w:tblGrid>
        <w:gridCol w:w="1970"/>
        <w:gridCol w:w="6230"/>
        <w:gridCol w:w="999"/>
      </w:tblGrid>
      <w:tr w:rsidR="00DE20A5" w:rsidRPr="000A608B" w14:paraId="4ED7971B" w14:textId="77777777" w:rsidTr="00944C5C">
        <w:tc>
          <w:tcPr>
            <w:tcW w:w="1970" w:type="dxa"/>
            <w:shd w:val="clear" w:color="auto" w:fill="DEF0E9" w:themeFill="accent3" w:themeFillTint="66"/>
            <w:hideMark/>
          </w:tcPr>
          <w:p w14:paraId="69B07FC5" w14:textId="77777777" w:rsidR="00DE20A5" w:rsidRPr="00DE20A5" w:rsidRDefault="00DE20A5" w:rsidP="00DE20A5">
            <w:pPr>
              <w:spacing w:before="120"/>
              <w:rPr>
                <w:rFonts w:ascii="Trebuchet MS" w:hAnsi="Trebuchet MS"/>
                <w:color w:val="7F7F7F" w:themeColor="text1" w:themeTint="80"/>
              </w:rPr>
            </w:pPr>
            <w:r w:rsidRPr="00DE20A5">
              <w:rPr>
                <w:rFonts w:ascii="Trebuchet MS" w:hAnsi="Trebuchet MS"/>
                <w:b/>
                <w:color w:val="7F7F7F" w:themeColor="text1" w:themeTint="80"/>
              </w:rPr>
              <w:t>Purpose of module:</w:t>
            </w:r>
          </w:p>
        </w:tc>
        <w:tc>
          <w:tcPr>
            <w:tcW w:w="7229" w:type="dxa"/>
            <w:gridSpan w:val="2"/>
            <w:shd w:val="clear" w:color="auto" w:fill="DEF0E9" w:themeFill="accent3" w:themeFillTint="66"/>
          </w:tcPr>
          <w:p w14:paraId="33228867" w14:textId="02EDB476" w:rsidR="00DE20A5" w:rsidRPr="00DE20A5" w:rsidRDefault="00CE70DC" w:rsidP="00555324">
            <w:pPr>
              <w:spacing w:before="120"/>
              <w:rPr>
                <w:rFonts w:ascii="Trebuchet MS" w:hAnsi="Trebuchet MS"/>
                <w:color w:val="7F7F7F" w:themeColor="text1" w:themeTint="80"/>
              </w:rPr>
            </w:pPr>
            <w:r w:rsidRPr="00CE70DC">
              <w:rPr>
                <w:rFonts w:ascii="Trebuchet MS" w:hAnsi="Trebuchet MS"/>
                <w:color w:val="7F7F7F" w:themeColor="text1" w:themeTint="80"/>
              </w:rPr>
              <w:t>To provide participants with an overview of quality (performance) indicator monitoring at the testing site, data analysis and performing root cause analysis for unexpected results or if targets are not met</w:t>
            </w:r>
          </w:p>
        </w:tc>
      </w:tr>
      <w:tr w:rsidR="00DE20A5" w:rsidRPr="000A608B" w14:paraId="153BEB20" w14:textId="77777777" w:rsidTr="00944C5C">
        <w:tc>
          <w:tcPr>
            <w:tcW w:w="1970" w:type="dxa"/>
            <w:shd w:val="clear" w:color="auto" w:fill="F2F2F2"/>
          </w:tcPr>
          <w:p w14:paraId="3FCCCFC9" w14:textId="77777777" w:rsidR="00DE20A5" w:rsidRPr="00DE20A5" w:rsidRDefault="00DE20A5" w:rsidP="00DE20A5">
            <w:pPr>
              <w:spacing w:before="120"/>
              <w:rPr>
                <w:rFonts w:ascii="Trebuchet MS" w:hAnsi="Trebuchet MS"/>
                <w:b/>
                <w:color w:val="7F7F7F" w:themeColor="text1" w:themeTint="80"/>
              </w:rPr>
            </w:pPr>
            <w:r w:rsidRPr="00DE20A5">
              <w:rPr>
                <w:rFonts w:ascii="Trebuchet MS" w:hAnsi="Trebuchet MS"/>
                <w:b/>
                <w:color w:val="7F7F7F" w:themeColor="text1" w:themeTint="80"/>
              </w:rPr>
              <w:t>Total time of module</w:t>
            </w:r>
          </w:p>
        </w:tc>
        <w:tc>
          <w:tcPr>
            <w:tcW w:w="7229" w:type="dxa"/>
            <w:gridSpan w:val="2"/>
            <w:shd w:val="clear" w:color="auto" w:fill="F2F2F2"/>
          </w:tcPr>
          <w:p w14:paraId="2F4C17DB" w14:textId="52294BF8" w:rsidR="00DE20A5" w:rsidRPr="00A66177" w:rsidRDefault="00A66177" w:rsidP="00DE20A5">
            <w:pPr>
              <w:spacing w:before="120"/>
              <w:rPr>
                <w:rFonts w:ascii="Trebuchet MS" w:hAnsi="Trebuchet MS"/>
                <w:color w:val="7F7F7F" w:themeColor="text1" w:themeTint="80"/>
              </w:rPr>
            </w:pPr>
            <w:r w:rsidRPr="00A66177">
              <w:rPr>
                <w:rFonts w:ascii="Trebuchet MS" w:hAnsi="Trebuchet MS"/>
                <w:color w:val="7F7F7F" w:themeColor="text1" w:themeTint="80"/>
              </w:rPr>
              <w:t>1</w:t>
            </w:r>
            <w:r w:rsidR="003D34C7" w:rsidRPr="00A66177">
              <w:rPr>
                <w:rFonts w:ascii="Trebuchet MS" w:hAnsi="Trebuchet MS"/>
                <w:color w:val="7F7F7F" w:themeColor="text1" w:themeTint="80"/>
              </w:rPr>
              <w:t xml:space="preserve"> hour</w:t>
            </w:r>
            <w:r w:rsidR="009E4AAB" w:rsidRPr="00A66177">
              <w:rPr>
                <w:rFonts w:ascii="Trebuchet MS" w:hAnsi="Trebuchet MS"/>
                <w:color w:val="7F7F7F" w:themeColor="text1" w:themeTint="80"/>
              </w:rPr>
              <w:t xml:space="preserve">s </w:t>
            </w:r>
            <w:r w:rsidRPr="00A66177">
              <w:rPr>
                <w:rFonts w:ascii="Trebuchet MS" w:hAnsi="Trebuchet MS"/>
                <w:color w:val="7F7F7F" w:themeColor="text1" w:themeTint="80"/>
              </w:rPr>
              <w:t>4</w:t>
            </w:r>
            <w:r w:rsidR="003D34C7" w:rsidRPr="00A66177">
              <w:rPr>
                <w:rFonts w:ascii="Trebuchet MS" w:hAnsi="Trebuchet MS"/>
                <w:color w:val="7F7F7F" w:themeColor="text1" w:themeTint="80"/>
              </w:rPr>
              <w:t>5</w:t>
            </w:r>
            <w:r w:rsidR="00DE20A5" w:rsidRPr="00A66177">
              <w:rPr>
                <w:rFonts w:ascii="Trebuchet MS" w:hAnsi="Trebuchet MS"/>
                <w:color w:val="7F7F7F" w:themeColor="text1" w:themeTint="80"/>
              </w:rPr>
              <w:t xml:space="preserve"> minutes</w:t>
            </w:r>
          </w:p>
        </w:tc>
      </w:tr>
      <w:tr w:rsidR="00DE20A5" w:rsidRPr="000A608B" w14:paraId="4AAA50C2" w14:textId="77777777" w:rsidTr="00492B97">
        <w:trPr>
          <w:trHeight w:val="368"/>
        </w:trPr>
        <w:tc>
          <w:tcPr>
            <w:tcW w:w="9199" w:type="dxa"/>
            <w:gridSpan w:val="3"/>
            <w:shd w:val="clear" w:color="auto" w:fill="5BBFB4"/>
            <w:vAlign w:val="center"/>
          </w:tcPr>
          <w:p w14:paraId="36B7F7CD" w14:textId="77777777" w:rsidR="00DE20A5" w:rsidRPr="00DE20A5" w:rsidRDefault="00DE20A5" w:rsidP="00DE20A5">
            <w:pPr>
              <w:spacing w:before="120"/>
              <w:jc w:val="center"/>
              <w:rPr>
                <w:rFonts w:ascii="Trebuchet MS" w:hAnsi="Trebuchet MS"/>
                <w:color w:val="7F7F7F" w:themeColor="text1" w:themeTint="80"/>
                <w:sz w:val="24"/>
                <w:szCs w:val="24"/>
              </w:rPr>
            </w:pPr>
            <w:r w:rsidRPr="00DE20A5">
              <w:rPr>
                <w:rFonts w:ascii="Trebuchet MS" w:hAnsi="Trebuchet MS"/>
                <w:b/>
                <w:color w:val="FEFEFE" w:themeColor="background1"/>
                <w:sz w:val="24"/>
                <w:szCs w:val="24"/>
              </w:rPr>
              <w:t>CONTENT OUTLINE</w:t>
            </w:r>
          </w:p>
        </w:tc>
      </w:tr>
      <w:tr w:rsidR="00DE20A5" w:rsidRPr="000A608B" w14:paraId="711975D4" w14:textId="77777777" w:rsidTr="00944C5C">
        <w:trPr>
          <w:trHeight w:val="446"/>
        </w:trPr>
        <w:tc>
          <w:tcPr>
            <w:tcW w:w="1970" w:type="dxa"/>
            <w:shd w:val="clear" w:color="auto" w:fill="DEF0E9" w:themeFill="accent3" w:themeFillTint="66"/>
            <w:hideMark/>
          </w:tcPr>
          <w:p w14:paraId="02E901CA" w14:textId="6AD51730" w:rsidR="00DE20A5" w:rsidRPr="00DE20A5" w:rsidRDefault="001B5360" w:rsidP="00DE20A5">
            <w:pPr>
              <w:spacing w:before="120"/>
              <w:rPr>
                <w:rFonts w:ascii="Trebuchet MS" w:hAnsi="Trebuchet MS"/>
                <w:color w:val="7F7F7F" w:themeColor="text1" w:themeTint="80"/>
              </w:rPr>
            </w:pPr>
            <w:r w:rsidRPr="001B5360">
              <w:rPr>
                <w:rFonts w:ascii="Trebuchet MS" w:hAnsi="Trebuchet MS"/>
                <w:b/>
                <w:color w:val="7F7F7F" w:themeColor="text1" w:themeTint="80"/>
              </w:rPr>
              <w:t>Power point: TB Diagnostics Global Policies and Strategies</w:t>
            </w:r>
          </w:p>
        </w:tc>
        <w:tc>
          <w:tcPr>
            <w:tcW w:w="6230" w:type="dxa"/>
            <w:shd w:val="clear" w:color="auto" w:fill="DEF0E9" w:themeFill="accent3" w:themeFillTint="66"/>
          </w:tcPr>
          <w:p w14:paraId="41DA6923" w14:textId="4CAB41EA" w:rsidR="00910CEE" w:rsidRDefault="00284E79" w:rsidP="00284E79">
            <w:pPr>
              <w:spacing w:before="120"/>
              <w:rPr>
                <w:rFonts w:ascii="Trebuchet MS" w:hAnsi="Trebuchet MS"/>
                <w:color w:val="7F7F7F" w:themeColor="text1" w:themeTint="80"/>
              </w:rPr>
            </w:pPr>
            <w:r w:rsidRPr="00284E79">
              <w:rPr>
                <w:rFonts w:ascii="Trebuchet MS" w:hAnsi="Trebuchet MS"/>
                <w:color w:val="7F7F7F" w:themeColor="text1" w:themeTint="80"/>
              </w:rPr>
              <w:t xml:space="preserve">Aim: </w:t>
            </w:r>
            <w:r w:rsidR="00CE70DC" w:rsidRPr="00CE70DC">
              <w:rPr>
                <w:rFonts w:ascii="Trebuchet MS" w:hAnsi="Trebuchet MS"/>
                <w:color w:val="7F7F7F" w:themeColor="text1" w:themeTint="80"/>
              </w:rPr>
              <w:t xml:space="preserve">to provide an overview of quality (performance) indicator monitoring at the testing site, what quality indicators should be collected at the testing site, as well as how to analyze quality indicator data </w:t>
            </w:r>
            <w:r w:rsidR="00CE70DC">
              <w:rPr>
                <w:rFonts w:ascii="Trebuchet MS" w:hAnsi="Trebuchet MS"/>
                <w:color w:val="7F7F7F" w:themeColor="text1" w:themeTint="80"/>
              </w:rPr>
              <w:t>and perform root cause analysis</w:t>
            </w:r>
          </w:p>
          <w:p w14:paraId="6F26528B" w14:textId="7300389B" w:rsidR="00284E79" w:rsidRPr="00284E79" w:rsidRDefault="00284E79" w:rsidP="00284E79">
            <w:pPr>
              <w:spacing w:before="120"/>
              <w:rPr>
                <w:rFonts w:ascii="Trebuchet MS" w:hAnsi="Trebuchet MS"/>
                <w:color w:val="7F7F7F" w:themeColor="text1" w:themeTint="80"/>
              </w:rPr>
            </w:pPr>
            <w:r w:rsidRPr="00284E79">
              <w:rPr>
                <w:rFonts w:ascii="Trebuchet MS" w:hAnsi="Trebuchet MS"/>
                <w:color w:val="7F7F7F" w:themeColor="text1" w:themeTint="80"/>
              </w:rPr>
              <w:t>Learning objectives:</w:t>
            </w:r>
          </w:p>
          <w:p w14:paraId="2FE5AD1E" w14:textId="77777777" w:rsidR="00555324" w:rsidRDefault="00555324" w:rsidP="00555324">
            <w:pPr>
              <w:pStyle w:val="ListParagraph"/>
              <w:ind w:left="714" w:hanging="357"/>
            </w:pPr>
            <w:r>
              <w:t>Understand the importance of quality indicator monitoring</w:t>
            </w:r>
          </w:p>
          <w:p w14:paraId="192F1844" w14:textId="77777777" w:rsidR="00555324" w:rsidRDefault="00555324" w:rsidP="00555324">
            <w:pPr>
              <w:pStyle w:val="ListParagraph"/>
              <w:ind w:left="714" w:hanging="357"/>
            </w:pPr>
            <w:r>
              <w:t xml:space="preserve">List quality indicators that are needed to monitor the quality of TB laboratory tests </w:t>
            </w:r>
          </w:p>
          <w:p w14:paraId="3EC29D4E" w14:textId="77777777" w:rsidR="00555324" w:rsidRDefault="00555324" w:rsidP="00555324">
            <w:pPr>
              <w:pStyle w:val="ListParagraph"/>
              <w:ind w:left="714" w:hanging="357"/>
            </w:pPr>
            <w:r>
              <w:t>List the quality indicators that should be collected for Xpert MTB/RIF (Ultra)*</w:t>
            </w:r>
          </w:p>
          <w:p w14:paraId="6FFEC60F" w14:textId="4B198071" w:rsidR="00DE20A5" w:rsidRPr="00DE20A5" w:rsidRDefault="00555324" w:rsidP="00555324">
            <w:pPr>
              <w:pStyle w:val="ListParagraph"/>
              <w:ind w:left="714" w:hanging="357"/>
            </w:pPr>
            <w:r>
              <w:t xml:space="preserve">Describe the process of </w:t>
            </w:r>
            <w:proofErr w:type="spellStart"/>
            <w:r>
              <w:t>analysing</w:t>
            </w:r>
            <w:proofErr w:type="spellEnd"/>
            <w:r>
              <w:t xml:space="preserve"> and reporting quality indicators</w:t>
            </w:r>
          </w:p>
        </w:tc>
        <w:tc>
          <w:tcPr>
            <w:tcW w:w="999" w:type="dxa"/>
            <w:shd w:val="clear" w:color="auto" w:fill="DEF0E9" w:themeFill="accent3" w:themeFillTint="66"/>
          </w:tcPr>
          <w:p w14:paraId="1C011899" w14:textId="0F9562B1" w:rsidR="00DE20A5" w:rsidRPr="000A608B" w:rsidRDefault="00284E79" w:rsidP="00DE20A5">
            <w:pPr>
              <w:spacing w:before="120"/>
              <w:rPr>
                <w:rFonts w:ascii="Trebuchet MS" w:hAnsi="Trebuchet MS"/>
                <w:color w:val="7F7F7F" w:themeColor="text1" w:themeTint="80"/>
                <w:sz w:val="24"/>
                <w:szCs w:val="24"/>
              </w:rPr>
            </w:pPr>
            <w:r>
              <w:rPr>
                <w:rFonts w:ascii="Trebuchet MS" w:hAnsi="Trebuchet MS"/>
                <w:color w:val="7F7F7F" w:themeColor="text1" w:themeTint="80"/>
              </w:rPr>
              <w:t>1</w:t>
            </w:r>
            <w:r w:rsidR="00DE20A5" w:rsidRPr="000A608B">
              <w:rPr>
                <w:rFonts w:ascii="Trebuchet MS" w:hAnsi="Trebuchet MS"/>
                <w:color w:val="7F7F7F" w:themeColor="text1" w:themeTint="80"/>
              </w:rPr>
              <w:t xml:space="preserve"> hour</w:t>
            </w:r>
          </w:p>
        </w:tc>
      </w:tr>
      <w:tr w:rsidR="00DE20A5" w:rsidRPr="000A608B" w14:paraId="3DCD1068" w14:textId="77777777" w:rsidTr="00944C5C">
        <w:trPr>
          <w:cantSplit/>
          <w:trHeight w:val="444"/>
        </w:trPr>
        <w:tc>
          <w:tcPr>
            <w:tcW w:w="1970" w:type="dxa"/>
            <w:shd w:val="clear" w:color="auto" w:fill="F2F2F2"/>
          </w:tcPr>
          <w:p w14:paraId="78CA3475" w14:textId="77777777" w:rsidR="00DE20A5" w:rsidRPr="00DE20A5" w:rsidRDefault="00DE20A5" w:rsidP="00DE20A5">
            <w:pPr>
              <w:spacing w:before="120"/>
              <w:rPr>
                <w:rFonts w:ascii="Trebuchet MS" w:hAnsi="Trebuchet MS"/>
                <w:color w:val="7F7F7F" w:themeColor="text1" w:themeTint="80"/>
              </w:rPr>
            </w:pPr>
            <w:r w:rsidRPr="00DE20A5">
              <w:rPr>
                <w:rFonts w:ascii="Trebuchet MS" w:hAnsi="Trebuchet MS"/>
                <w:b/>
                <w:color w:val="7F7F7F" w:themeColor="text1" w:themeTint="80"/>
              </w:rPr>
              <w:t>Discussion Questions</w:t>
            </w:r>
          </w:p>
        </w:tc>
        <w:tc>
          <w:tcPr>
            <w:tcW w:w="6230" w:type="dxa"/>
            <w:shd w:val="clear" w:color="auto" w:fill="F2F2F2"/>
          </w:tcPr>
          <w:p w14:paraId="1C7D500E" w14:textId="77777777" w:rsidR="000929BC" w:rsidRPr="000929BC" w:rsidRDefault="000929BC" w:rsidP="000929BC">
            <w:pPr>
              <w:numPr>
                <w:ilvl w:val="0"/>
                <w:numId w:val="2"/>
              </w:numPr>
              <w:spacing w:before="120" w:line="276" w:lineRule="auto"/>
              <w:rPr>
                <w:rFonts w:ascii="Trebuchet MS" w:hAnsi="Trebuchet MS"/>
                <w:color w:val="7F7F7F" w:themeColor="text1" w:themeTint="80"/>
                <w:lang w:val="en-GB"/>
              </w:rPr>
            </w:pPr>
            <w:r w:rsidRPr="000929BC">
              <w:rPr>
                <w:rFonts w:ascii="Trebuchet MS" w:hAnsi="Trebuchet MS"/>
                <w:color w:val="7F7F7F" w:themeColor="text1" w:themeTint="80"/>
                <w:lang w:val="en-GB"/>
              </w:rPr>
              <w:t>Why are collecting quality indicators important?</w:t>
            </w:r>
          </w:p>
          <w:p w14:paraId="0E74EDF3" w14:textId="77777777" w:rsidR="000929BC" w:rsidRPr="000929BC" w:rsidRDefault="000929BC" w:rsidP="000929BC">
            <w:pPr>
              <w:numPr>
                <w:ilvl w:val="0"/>
                <w:numId w:val="2"/>
              </w:numPr>
              <w:spacing w:before="120" w:line="276" w:lineRule="auto"/>
              <w:rPr>
                <w:rFonts w:ascii="Trebuchet MS" w:hAnsi="Trebuchet MS"/>
                <w:color w:val="7F7F7F" w:themeColor="text1" w:themeTint="80"/>
                <w:lang w:val="en-GB"/>
              </w:rPr>
            </w:pPr>
            <w:r w:rsidRPr="000929BC">
              <w:rPr>
                <w:rFonts w:ascii="Trebuchet MS" w:hAnsi="Trebuchet MS"/>
                <w:color w:val="7F7F7F" w:themeColor="text1" w:themeTint="80"/>
                <w:lang w:val="en-GB"/>
              </w:rPr>
              <w:t>What general quality indicators should be collected to evaluate the functioning of the TB laboratory?</w:t>
            </w:r>
          </w:p>
          <w:p w14:paraId="36D933FB" w14:textId="77777777" w:rsidR="000929BC" w:rsidRPr="000929BC" w:rsidRDefault="000929BC" w:rsidP="000929BC">
            <w:pPr>
              <w:numPr>
                <w:ilvl w:val="0"/>
                <w:numId w:val="2"/>
              </w:numPr>
              <w:spacing w:before="120" w:line="276" w:lineRule="auto"/>
              <w:rPr>
                <w:rFonts w:ascii="Trebuchet MS" w:hAnsi="Trebuchet MS"/>
                <w:color w:val="7F7F7F" w:themeColor="text1" w:themeTint="80"/>
                <w:lang w:val="en-GB"/>
              </w:rPr>
            </w:pPr>
            <w:r w:rsidRPr="000929BC">
              <w:rPr>
                <w:rFonts w:ascii="Trebuchet MS" w:hAnsi="Trebuchet MS"/>
                <w:color w:val="7F7F7F" w:themeColor="text1" w:themeTint="80"/>
                <w:lang w:val="en-GB"/>
              </w:rPr>
              <w:t>What quality indicators should be collected from the GeneXpert instrument to evaluate proper use?</w:t>
            </w:r>
          </w:p>
          <w:p w14:paraId="45C0474C" w14:textId="45AC0092" w:rsidR="00DE20A5" w:rsidRPr="00C25F0C" w:rsidRDefault="000929BC" w:rsidP="000929BC">
            <w:pPr>
              <w:numPr>
                <w:ilvl w:val="0"/>
                <w:numId w:val="2"/>
              </w:numPr>
              <w:spacing w:before="120" w:line="276" w:lineRule="auto"/>
              <w:rPr>
                <w:rFonts w:ascii="Trebuchet MS" w:hAnsi="Trebuchet MS"/>
                <w:color w:val="7F7F7F" w:themeColor="text1" w:themeTint="80"/>
                <w:lang w:val="en-GB"/>
              </w:rPr>
            </w:pPr>
            <w:r w:rsidRPr="000929BC">
              <w:rPr>
                <w:rFonts w:ascii="Trebuchet MS" w:hAnsi="Trebuchet MS"/>
                <w:color w:val="7F7F7F" w:themeColor="text1" w:themeTint="80"/>
                <w:lang w:val="en-GB"/>
              </w:rPr>
              <w:t>What quality indicators should be collected from Xpert MTB/RIF Ultra testing to evaluate proper use?</w:t>
            </w:r>
          </w:p>
        </w:tc>
        <w:tc>
          <w:tcPr>
            <w:tcW w:w="999" w:type="dxa"/>
            <w:shd w:val="clear" w:color="auto" w:fill="F2F2F2"/>
          </w:tcPr>
          <w:p w14:paraId="7C7C0B5E" w14:textId="77777777" w:rsidR="00DE20A5" w:rsidRPr="000A608B" w:rsidRDefault="00DE20A5" w:rsidP="00DE20A5">
            <w:pPr>
              <w:spacing w:before="120"/>
              <w:rPr>
                <w:rFonts w:ascii="Trebuchet MS" w:hAnsi="Trebuchet MS"/>
                <w:color w:val="7F7F7F" w:themeColor="text1" w:themeTint="80"/>
              </w:rPr>
            </w:pPr>
            <w:r w:rsidRPr="000A608B">
              <w:rPr>
                <w:rFonts w:ascii="Trebuchet MS" w:hAnsi="Trebuchet MS"/>
                <w:color w:val="7F7F7F" w:themeColor="text1" w:themeTint="80"/>
              </w:rPr>
              <w:t>15 minutes</w:t>
            </w:r>
          </w:p>
        </w:tc>
      </w:tr>
      <w:tr w:rsidR="00DE20A5" w:rsidRPr="000A608B" w14:paraId="2E6EBD06" w14:textId="77777777" w:rsidTr="007947F2">
        <w:trPr>
          <w:trHeight w:val="444"/>
        </w:trPr>
        <w:tc>
          <w:tcPr>
            <w:tcW w:w="1970" w:type="dxa"/>
            <w:shd w:val="clear" w:color="auto" w:fill="DEF0E9" w:themeFill="accent3" w:themeFillTint="66"/>
          </w:tcPr>
          <w:p w14:paraId="7EFB37F9" w14:textId="6C5D5E3A" w:rsidR="00DE20A5" w:rsidRPr="00DE20A5" w:rsidRDefault="00847F7B" w:rsidP="000929BC">
            <w:pPr>
              <w:spacing w:before="120"/>
              <w:rPr>
                <w:rFonts w:ascii="Trebuchet MS" w:hAnsi="Trebuchet MS"/>
                <w:b/>
                <w:color w:val="7F7F7F" w:themeColor="text1" w:themeTint="80"/>
              </w:rPr>
            </w:pPr>
            <w:r w:rsidRPr="00847F7B">
              <w:rPr>
                <w:rFonts w:ascii="Trebuchet MS" w:hAnsi="Trebuchet MS"/>
                <w:b/>
                <w:color w:val="7F7F7F" w:themeColor="text1" w:themeTint="80"/>
              </w:rPr>
              <w:t xml:space="preserve">Exercise 1: </w:t>
            </w:r>
            <w:r w:rsidR="000929BC">
              <w:rPr>
                <w:rFonts w:ascii="Trebuchet MS" w:hAnsi="Trebuchet MS"/>
                <w:b/>
                <w:color w:val="7F7F7F" w:themeColor="text1" w:themeTint="80"/>
              </w:rPr>
              <w:t>Reviewing quality indicators</w:t>
            </w:r>
          </w:p>
        </w:tc>
        <w:tc>
          <w:tcPr>
            <w:tcW w:w="6230" w:type="dxa"/>
            <w:shd w:val="clear" w:color="auto" w:fill="DEF0E9" w:themeFill="accent3" w:themeFillTint="66"/>
            <w:vAlign w:val="center"/>
          </w:tcPr>
          <w:p w14:paraId="069F55A1" w14:textId="11CD3395" w:rsidR="00DE20A5" w:rsidRPr="00DE20A5" w:rsidRDefault="00CE70DC" w:rsidP="000B4D85">
            <w:pPr>
              <w:rPr>
                <w:rFonts w:ascii="Trebuchet MS" w:hAnsi="Trebuchet MS"/>
                <w:color w:val="7F7F7F" w:themeColor="text1" w:themeTint="80"/>
              </w:rPr>
            </w:pPr>
            <w:r w:rsidRPr="00CE70DC">
              <w:rPr>
                <w:rFonts w:ascii="Trebuchet MS" w:hAnsi="Trebuchet MS"/>
                <w:color w:val="7F7F7F" w:themeColor="text1" w:themeTint="80"/>
              </w:rPr>
              <w:t>Aim: The objective of this exercise is to review quality indicator graph and to identify the problem(s), and list possible root causes of the problem(s).</w:t>
            </w:r>
          </w:p>
        </w:tc>
        <w:tc>
          <w:tcPr>
            <w:tcW w:w="999" w:type="dxa"/>
            <w:shd w:val="clear" w:color="auto" w:fill="DEF0E9" w:themeFill="accent3" w:themeFillTint="66"/>
            <w:vAlign w:val="center"/>
          </w:tcPr>
          <w:p w14:paraId="29A4B2DE" w14:textId="42459573" w:rsidR="00DE20A5" w:rsidRPr="000A608B" w:rsidRDefault="00A1406F" w:rsidP="007947F2">
            <w:pPr>
              <w:spacing w:before="120"/>
              <w:rPr>
                <w:rFonts w:ascii="Trebuchet MS" w:hAnsi="Trebuchet MS"/>
                <w:color w:val="7F7F7F" w:themeColor="text1" w:themeTint="80"/>
              </w:rPr>
            </w:pPr>
            <w:r>
              <w:rPr>
                <w:rFonts w:ascii="Trebuchet MS" w:hAnsi="Trebuchet MS"/>
                <w:color w:val="7F7F7F" w:themeColor="text1" w:themeTint="80"/>
              </w:rPr>
              <w:t xml:space="preserve">15 </w:t>
            </w:r>
            <w:r w:rsidR="00DE20A5" w:rsidRPr="000A608B">
              <w:rPr>
                <w:rFonts w:ascii="Trebuchet MS" w:hAnsi="Trebuchet MS"/>
                <w:color w:val="7F7F7F" w:themeColor="text1" w:themeTint="80"/>
              </w:rPr>
              <w:t>minutes</w:t>
            </w:r>
          </w:p>
        </w:tc>
      </w:tr>
      <w:tr w:rsidR="00DE20A5" w:rsidRPr="000A608B" w14:paraId="2B6F904B" w14:textId="77777777" w:rsidTr="00944C5C">
        <w:trPr>
          <w:trHeight w:val="1031"/>
        </w:trPr>
        <w:tc>
          <w:tcPr>
            <w:tcW w:w="1970" w:type="dxa"/>
            <w:shd w:val="clear" w:color="auto" w:fill="F2F2F2"/>
          </w:tcPr>
          <w:p w14:paraId="695668DE" w14:textId="1B714168" w:rsidR="00DE20A5" w:rsidRPr="00DE20A5" w:rsidRDefault="00DE20A5" w:rsidP="000B4D85">
            <w:pPr>
              <w:spacing w:before="120"/>
              <w:rPr>
                <w:rFonts w:ascii="Trebuchet MS" w:hAnsi="Trebuchet MS"/>
                <w:b/>
                <w:color w:val="7F7F7F" w:themeColor="text1" w:themeTint="80"/>
              </w:rPr>
            </w:pPr>
            <w:r w:rsidRPr="00DE20A5">
              <w:rPr>
                <w:rFonts w:ascii="Trebuchet MS" w:hAnsi="Trebuchet MS"/>
                <w:b/>
                <w:color w:val="7F7F7F" w:themeColor="text1" w:themeTint="80"/>
                <w:lang w:val="en-GB"/>
              </w:rPr>
              <w:t>Handout and exercise/</w:t>
            </w:r>
            <w:proofErr w:type="spellStart"/>
            <w:r w:rsidRPr="00DE20A5">
              <w:rPr>
                <w:rFonts w:ascii="Trebuchet MS" w:hAnsi="Trebuchet MS"/>
                <w:b/>
                <w:color w:val="7F7F7F" w:themeColor="text1" w:themeTint="80"/>
                <w:lang w:val="en-GB"/>
              </w:rPr>
              <w:t>prac</w:t>
            </w:r>
            <w:r w:rsidR="00944C5C">
              <w:rPr>
                <w:rFonts w:ascii="Trebuchet MS" w:hAnsi="Trebuchet MS"/>
                <w:b/>
                <w:color w:val="7F7F7F" w:themeColor="text1" w:themeTint="80"/>
                <w:lang w:val="en-GB"/>
              </w:rPr>
              <w:softHyphen/>
            </w:r>
            <w:r w:rsidRPr="00DE20A5">
              <w:rPr>
                <w:rFonts w:ascii="Trebuchet MS" w:hAnsi="Trebuchet MS"/>
                <w:b/>
                <w:color w:val="7F7F7F" w:themeColor="text1" w:themeTint="80"/>
                <w:lang w:val="en-GB"/>
              </w:rPr>
              <w:t>ti</w:t>
            </w:r>
            <w:r w:rsidR="00944C5C">
              <w:rPr>
                <w:rFonts w:ascii="Trebuchet MS" w:hAnsi="Trebuchet MS"/>
                <w:b/>
                <w:color w:val="7F7F7F" w:themeColor="text1" w:themeTint="80"/>
                <w:lang w:val="en-GB"/>
              </w:rPr>
              <w:t>cals</w:t>
            </w:r>
            <w:proofErr w:type="spellEnd"/>
            <w:r w:rsidR="00944C5C">
              <w:rPr>
                <w:rFonts w:ascii="Trebuchet MS" w:hAnsi="Trebuchet MS"/>
                <w:b/>
                <w:color w:val="7F7F7F" w:themeColor="text1" w:themeTint="80"/>
                <w:lang w:val="en-GB"/>
              </w:rPr>
              <w:t xml:space="preserve"> in </w:t>
            </w:r>
            <w:r w:rsidRPr="00DE20A5">
              <w:rPr>
                <w:rFonts w:ascii="Trebuchet MS" w:hAnsi="Trebuchet MS"/>
                <w:b/>
                <w:color w:val="7F7F7F" w:themeColor="text1" w:themeTint="80"/>
                <w:lang w:val="en-GB"/>
              </w:rPr>
              <w:t>module</w:t>
            </w:r>
          </w:p>
        </w:tc>
        <w:tc>
          <w:tcPr>
            <w:tcW w:w="6230" w:type="dxa"/>
            <w:shd w:val="clear" w:color="auto" w:fill="F2F2F2"/>
          </w:tcPr>
          <w:p w14:paraId="5E56E902" w14:textId="4F64DE15" w:rsidR="00DE20A5" w:rsidRDefault="000B4D85" w:rsidP="006C0C0C">
            <w:pPr>
              <w:numPr>
                <w:ilvl w:val="0"/>
                <w:numId w:val="5"/>
              </w:numPr>
              <w:spacing w:before="120" w:line="276" w:lineRule="auto"/>
              <w:rPr>
                <w:rFonts w:ascii="Trebuchet MS" w:hAnsi="Trebuchet MS"/>
                <w:color w:val="7F7F7F" w:themeColor="text1" w:themeTint="80"/>
                <w:lang w:val="en-GB"/>
              </w:rPr>
            </w:pPr>
            <w:r>
              <w:rPr>
                <w:rFonts w:ascii="Trebuchet MS" w:hAnsi="Trebuchet MS"/>
                <w:color w:val="7F7F7F" w:themeColor="text1" w:themeTint="80"/>
                <w:lang w:val="en-GB"/>
              </w:rPr>
              <w:t>Worksheet (W1:</w:t>
            </w:r>
            <w:r w:rsidR="00CE70DC">
              <w:rPr>
                <w:rFonts w:ascii="Trebuchet MS" w:hAnsi="Trebuchet MS"/>
                <w:color w:val="7F7F7F" w:themeColor="text1" w:themeTint="80"/>
                <w:lang w:val="en-GB"/>
              </w:rPr>
              <w:t>M5</w:t>
            </w:r>
            <w:r w:rsidR="00E36E03" w:rsidRPr="00E36E03">
              <w:rPr>
                <w:rFonts w:ascii="Trebuchet MS" w:hAnsi="Trebuchet MS"/>
                <w:color w:val="7F7F7F" w:themeColor="text1" w:themeTint="80"/>
                <w:lang w:val="en-GB"/>
              </w:rPr>
              <w:t>)</w:t>
            </w:r>
            <w:r w:rsidR="004E6BC0">
              <w:rPr>
                <w:rFonts w:ascii="Trebuchet MS" w:hAnsi="Trebuchet MS"/>
                <w:color w:val="7F7F7F" w:themeColor="text1" w:themeTint="80"/>
                <w:lang w:val="en-GB"/>
              </w:rPr>
              <w:t>: Reviewing Quality Indicators</w:t>
            </w:r>
          </w:p>
          <w:p w14:paraId="1B5EE526" w14:textId="77777777" w:rsidR="00C1108C" w:rsidRPr="00C1108C" w:rsidRDefault="00C1108C" w:rsidP="00C1108C">
            <w:pPr>
              <w:rPr>
                <w:rFonts w:ascii="Trebuchet MS" w:hAnsi="Trebuchet MS"/>
                <w:lang w:val="en-GB"/>
              </w:rPr>
            </w:pPr>
          </w:p>
          <w:p w14:paraId="14962B7A" w14:textId="77777777" w:rsidR="00C1108C" w:rsidRPr="00C1108C" w:rsidRDefault="00C1108C" w:rsidP="00C1108C">
            <w:pPr>
              <w:rPr>
                <w:rFonts w:ascii="Trebuchet MS" w:hAnsi="Trebuchet MS"/>
                <w:lang w:val="en-GB"/>
              </w:rPr>
            </w:pPr>
          </w:p>
          <w:p w14:paraId="2BB43184" w14:textId="77777777" w:rsidR="00C1108C" w:rsidRPr="00C1108C" w:rsidRDefault="00C1108C" w:rsidP="00C1108C">
            <w:pPr>
              <w:rPr>
                <w:rFonts w:ascii="Trebuchet MS" w:hAnsi="Trebuchet MS"/>
                <w:lang w:val="en-GB"/>
              </w:rPr>
            </w:pPr>
          </w:p>
          <w:p w14:paraId="59365177" w14:textId="600E9D44" w:rsidR="004601CE" w:rsidRPr="00C1108C" w:rsidRDefault="004601CE" w:rsidP="00C1108C">
            <w:pPr>
              <w:rPr>
                <w:rFonts w:ascii="Trebuchet MS" w:hAnsi="Trebuchet MS"/>
                <w:lang w:val="en-GB"/>
              </w:rPr>
            </w:pPr>
          </w:p>
        </w:tc>
        <w:tc>
          <w:tcPr>
            <w:tcW w:w="999" w:type="dxa"/>
            <w:shd w:val="clear" w:color="auto" w:fill="F2F2F2"/>
          </w:tcPr>
          <w:p w14:paraId="6D63DF04" w14:textId="77777777" w:rsidR="00DE20A5" w:rsidRPr="000A608B" w:rsidRDefault="00DE20A5" w:rsidP="00DE20A5">
            <w:pPr>
              <w:spacing w:before="120"/>
              <w:rPr>
                <w:rFonts w:ascii="Trebuchet MS" w:hAnsi="Trebuchet MS"/>
                <w:color w:val="7F7F7F" w:themeColor="text1" w:themeTint="80"/>
              </w:rPr>
            </w:pPr>
          </w:p>
        </w:tc>
      </w:tr>
      <w:tr w:rsidR="00DE20A5" w:rsidRPr="000A608B" w14:paraId="6CD39F5C" w14:textId="77777777" w:rsidTr="00093237">
        <w:trPr>
          <w:trHeight w:val="978"/>
        </w:trPr>
        <w:tc>
          <w:tcPr>
            <w:tcW w:w="1970" w:type="dxa"/>
            <w:shd w:val="clear" w:color="auto" w:fill="DEF0E9" w:themeFill="accent3" w:themeFillTint="66"/>
          </w:tcPr>
          <w:p w14:paraId="71FF6030" w14:textId="0B0B85D8" w:rsidR="00DE20A5" w:rsidRPr="00DE20A5" w:rsidRDefault="00DE20A5" w:rsidP="00DE20A5">
            <w:pPr>
              <w:spacing w:before="120"/>
              <w:rPr>
                <w:rFonts w:ascii="Trebuchet MS" w:hAnsi="Trebuchet MS"/>
                <w:b/>
                <w:color w:val="7F7F7F" w:themeColor="text1" w:themeTint="80"/>
              </w:rPr>
            </w:pPr>
            <w:r w:rsidRPr="00DE20A5">
              <w:rPr>
                <w:rFonts w:ascii="Trebuchet MS" w:hAnsi="Trebuchet MS"/>
                <w:b/>
                <w:color w:val="7F7F7F" w:themeColor="text1" w:themeTint="80"/>
                <w:lang w:val="en-GB"/>
              </w:rPr>
              <w:lastRenderedPageBreak/>
              <w:t>Additional resources or references:</w:t>
            </w:r>
          </w:p>
        </w:tc>
        <w:tc>
          <w:tcPr>
            <w:tcW w:w="6230" w:type="dxa"/>
            <w:shd w:val="clear" w:color="auto" w:fill="DEF0E9" w:themeFill="accent3" w:themeFillTint="66"/>
          </w:tcPr>
          <w:p w14:paraId="77BB2912" w14:textId="77777777" w:rsidR="0057384C" w:rsidRPr="0057384C" w:rsidRDefault="00BB162C" w:rsidP="00BB162C">
            <w:pPr>
              <w:numPr>
                <w:ilvl w:val="0"/>
                <w:numId w:val="14"/>
              </w:numPr>
              <w:spacing w:after="116"/>
              <w:rPr>
                <w:rFonts w:ascii="Trebuchet MS" w:eastAsia="Times New Roman" w:hAnsi="Trebuchet MS" w:cs="Times New Roman"/>
                <w:color w:val="7F7F7F" w:themeColor="text1" w:themeTint="80"/>
                <w:szCs w:val="36"/>
                <w:lang w:val="en-GB" w:eastAsia="en-GB"/>
              </w:rPr>
            </w:pPr>
            <w:r w:rsidRPr="00BB162C">
              <w:rPr>
                <w:rFonts w:ascii="Trebuchet MS" w:eastAsia="Times New Roman" w:hAnsi="Trebuchet MS" w:cs="Times New Roman"/>
                <w:color w:val="7F7F7F" w:themeColor="text1" w:themeTint="80"/>
                <w:szCs w:val="36"/>
                <w:lang w:val="en-GB" w:eastAsia="en-GB"/>
              </w:rPr>
              <w:t>Framework of indicators and targets for laboratory strengthening under the End TB Strategy. Geneva, World Health Organization. 2016. (WHO/HTM/TB/2016.18).</w:t>
            </w:r>
            <w:r>
              <w:rPr>
                <w:rFonts w:ascii="Trebuchet MS" w:eastAsia="Times New Roman" w:hAnsi="Trebuchet MS" w:cs="Times New Roman"/>
                <w:color w:val="7F7F7F" w:themeColor="text1" w:themeTint="80"/>
                <w:szCs w:val="36"/>
                <w:lang w:val="en-GB" w:eastAsia="en-GB"/>
              </w:rPr>
              <w:t xml:space="preserve"> </w:t>
            </w:r>
            <w:hyperlink r:id="rId9" w:history="1">
              <w:r w:rsidRPr="00BB162C">
                <w:rPr>
                  <w:rStyle w:val="Hyperlink"/>
                  <w:rFonts w:ascii="Trebuchet MS" w:eastAsia="Times New Roman" w:hAnsi="Trebuchet MS" w:cs="Times New Roman"/>
                  <w:sz w:val="22"/>
                  <w:szCs w:val="36"/>
                  <w:lang w:val="en-GB" w:eastAsia="en-GB"/>
                </w:rPr>
                <w:t>http://www.who.int/tb/publications/labindicators/en/</w:t>
              </w:r>
            </w:hyperlink>
            <w:r w:rsidRPr="00BB162C">
              <w:rPr>
                <w:rFonts w:ascii="Trebuchet MS" w:eastAsia="Times New Roman" w:hAnsi="Trebuchet MS" w:cs="Times New Roman"/>
                <w:color w:val="5BBEB4" w:themeColor="accent1"/>
                <w:szCs w:val="36"/>
                <w:lang w:val="en-GB" w:eastAsia="en-GB"/>
              </w:rPr>
              <w:t xml:space="preserve"> </w:t>
            </w:r>
          </w:p>
          <w:p w14:paraId="36F1CFBF" w14:textId="2E5804FB" w:rsidR="00BB162C" w:rsidRPr="00BB162C" w:rsidRDefault="0057384C" w:rsidP="00BB162C">
            <w:pPr>
              <w:numPr>
                <w:ilvl w:val="0"/>
                <w:numId w:val="14"/>
              </w:numPr>
              <w:spacing w:after="116"/>
              <w:rPr>
                <w:rFonts w:ascii="Trebuchet MS" w:eastAsia="Times New Roman" w:hAnsi="Trebuchet MS" w:cs="Times New Roman"/>
                <w:color w:val="7F7F7F" w:themeColor="text1" w:themeTint="80"/>
                <w:szCs w:val="36"/>
                <w:lang w:val="en-GB" w:eastAsia="en-GB"/>
              </w:rPr>
            </w:pPr>
            <w:r w:rsidRPr="0057384C">
              <w:rPr>
                <w:rFonts w:ascii="Trebuchet MS" w:eastAsia="Times New Roman" w:hAnsi="Trebuchet MS" w:cs="Times New Roman"/>
                <w:color w:val="7F7F7F" w:themeColor="text1" w:themeTint="80"/>
                <w:szCs w:val="36"/>
                <w:lang w:val="en-GB" w:eastAsia="en-GB"/>
              </w:rPr>
              <w:t>GLI Quick Guide to TB Diagnostics Connectivity Solutions. Global Laboratory Initiative. 2016.</w:t>
            </w:r>
            <w:r w:rsidRPr="0057384C">
              <w:rPr>
                <w:rFonts w:ascii="Trebuchet MS" w:eastAsia="Times New Roman" w:hAnsi="Trebuchet MS" w:cs="Times New Roman"/>
                <w:color w:val="5BBEB4" w:themeColor="accent1"/>
                <w:szCs w:val="36"/>
                <w:lang w:val="en-GB" w:eastAsia="en-GB"/>
              </w:rPr>
              <w:t xml:space="preserve"> </w:t>
            </w:r>
            <w:hyperlink r:id="rId10" w:history="1">
              <w:r w:rsidRPr="0093049A">
                <w:rPr>
                  <w:rStyle w:val="Hyperlink"/>
                  <w:rFonts w:ascii="Trebuchet MS" w:eastAsia="Times New Roman" w:hAnsi="Trebuchet MS" w:cs="Times New Roman"/>
                  <w:sz w:val="22"/>
                  <w:szCs w:val="36"/>
                  <w:lang w:val="en-GB" w:eastAsia="en-GB"/>
                </w:rPr>
                <w:t>http://stoptb.org/wg/gli/assets/documents/gli_connectivity_guide.pdf</w:t>
              </w:r>
            </w:hyperlink>
            <w:r>
              <w:rPr>
                <w:rFonts w:ascii="Trebuchet MS" w:eastAsia="Times New Roman" w:hAnsi="Trebuchet MS" w:cs="Times New Roman"/>
                <w:color w:val="5BBEB4" w:themeColor="accent1"/>
                <w:szCs w:val="36"/>
                <w:lang w:val="en-GB" w:eastAsia="en-GB"/>
              </w:rPr>
              <w:t xml:space="preserve"> </w:t>
            </w:r>
            <w:r w:rsidR="00BB162C" w:rsidRPr="00BB162C">
              <w:rPr>
                <w:rFonts w:ascii="Trebuchet MS" w:eastAsia="Times New Roman" w:hAnsi="Trebuchet MS" w:cs="Times New Roman"/>
                <w:color w:val="5BBEB4" w:themeColor="accent1"/>
                <w:szCs w:val="36"/>
                <w:lang w:val="en-GB" w:eastAsia="en-GB"/>
              </w:rPr>
              <w:t xml:space="preserve"> </w:t>
            </w:r>
          </w:p>
          <w:p w14:paraId="1C93AD5C" w14:textId="34F899B9" w:rsidR="0067295F" w:rsidRPr="00032C60" w:rsidRDefault="005D46E7" w:rsidP="00032C60">
            <w:pPr>
              <w:pStyle w:val="ListParagraph"/>
              <w:numPr>
                <w:ilvl w:val="0"/>
                <w:numId w:val="0"/>
              </w:numPr>
              <w:ind w:left="720"/>
              <w:rPr>
                <w:rFonts w:ascii="Trebuchet MS" w:hAnsi="Trebuchet MS"/>
                <w:bCs/>
              </w:rPr>
            </w:pPr>
            <w:r w:rsidRPr="00032C60">
              <w:rPr>
                <w:rFonts w:ascii="Trebuchet MS" w:hAnsi="Trebuchet MS"/>
                <w:bCs/>
              </w:rPr>
              <w:t xml:space="preserve"> </w:t>
            </w:r>
            <w:r w:rsidR="0067295F">
              <w:t xml:space="preserve"> </w:t>
            </w:r>
          </w:p>
        </w:tc>
        <w:tc>
          <w:tcPr>
            <w:tcW w:w="999" w:type="dxa"/>
            <w:shd w:val="clear" w:color="auto" w:fill="DEF0E9" w:themeFill="accent3" w:themeFillTint="66"/>
          </w:tcPr>
          <w:p w14:paraId="686E5C30" w14:textId="77777777" w:rsidR="00DE20A5" w:rsidRPr="000A608B" w:rsidRDefault="00DE20A5" w:rsidP="00DE20A5">
            <w:pPr>
              <w:spacing w:before="120"/>
              <w:rPr>
                <w:rFonts w:ascii="Trebuchet MS" w:hAnsi="Trebuchet MS"/>
                <w:color w:val="7F7F7F" w:themeColor="text1" w:themeTint="80"/>
              </w:rPr>
            </w:pPr>
          </w:p>
        </w:tc>
      </w:tr>
    </w:tbl>
    <w:p w14:paraId="2DCDF00D" w14:textId="084B1058" w:rsidR="000B4D85" w:rsidRDefault="000B4D85" w:rsidP="000B4D85">
      <w:pPr>
        <w:pStyle w:val="Content"/>
      </w:pPr>
    </w:p>
    <w:p w14:paraId="507EF897" w14:textId="77777777" w:rsidR="000B4D85" w:rsidRDefault="000B4D85" w:rsidP="000B4D85">
      <w:pPr>
        <w:pStyle w:val="Content"/>
      </w:pPr>
    </w:p>
    <w:p w14:paraId="07870F91" w14:textId="0BC402C0" w:rsidR="0042298E" w:rsidRPr="000E6E80" w:rsidRDefault="0042298E" w:rsidP="0042298E">
      <w:pPr>
        <w:pStyle w:val="GLISubHeader"/>
      </w:pPr>
      <w:r w:rsidRPr="000E6E80">
        <w:t>Module notes</w:t>
      </w:r>
    </w:p>
    <w:p w14:paraId="61C6F4BF" w14:textId="68DB17B4" w:rsidR="00A072FB" w:rsidRPr="004A55EA" w:rsidRDefault="004A55EA" w:rsidP="00A072FB">
      <w:pPr>
        <w:rPr>
          <w:rFonts w:asciiTheme="minorHAnsi" w:hAnsiTheme="minorHAnsi"/>
          <w:color w:val="7F7F7F" w:themeColor="text1" w:themeTint="80"/>
        </w:rPr>
      </w:pPr>
      <w:r>
        <w:rPr>
          <w:rFonts w:asciiTheme="minorHAnsi" w:hAnsiTheme="minorHAnsi"/>
          <w:b/>
          <w:color w:val="7F7F7F" w:themeColor="text1" w:themeTint="80"/>
        </w:rPr>
        <w:t>Slides 1-9</w:t>
      </w:r>
      <w:r w:rsidR="00A072FB" w:rsidRPr="00BB162C">
        <w:rPr>
          <w:rFonts w:asciiTheme="minorHAnsi" w:hAnsiTheme="minorHAnsi"/>
          <w:color w:val="7F7F7F" w:themeColor="text1" w:themeTint="80"/>
        </w:rPr>
        <w:t xml:space="preserve"> Introduce participants to the fundamentals of </w:t>
      </w:r>
      <w:bookmarkStart w:id="1" w:name="OLE_LINK6"/>
      <w:bookmarkStart w:id="2" w:name="OLE_LINK5"/>
      <w:r w:rsidR="00A072FB" w:rsidRPr="00BB162C">
        <w:rPr>
          <w:rFonts w:asciiTheme="minorHAnsi" w:hAnsiTheme="minorHAnsi"/>
          <w:color w:val="7F7F7F" w:themeColor="text1" w:themeTint="80"/>
        </w:rPr>
        <w:t>quality (performance) indicator</w:t>
      </w:r>
      <w:bookmarkEnd w:id="1"/>
      <w:bookmarkEnd w:id="2"/>
      <w:r w:rsidR="00A072FB" w:rsidRPr="00BB162C">
        <w:rPr>
          <w:rFonts w:asciiTheme="minorHAnsi" w:hAnsiTheme="minorHAnsi"/>
          <w:color w:val="7F7F7F" w:themeColor="text1" w:themeTint="80"/>
        </w:rPr>
        <w:t xml:space="preserve"> monitoring</w:t>
      </w:r>
      <w:r>
        <w:rPr>
          <w:rFonts w:asciiTheme="minorHAnsi" w:hAnsiTheme="minorHAnsi"/>
          <w:color w:val="7F7F7F" w:themeColor="text1" w:themeTint="80"/>
        </w:rPr>
        <w:t>. Slide 6 should be customized to include quality indicators that are currently being collected the Tb laboratory</w:t>
      </w:r>
      <w:r w:rsidR="00A072FB" w:rsidRPr="00BB162C">
        <w:rPr>
          <w:rFonts w:asciiTheme="minorHAnsi" w:hAnsiTheme="minorHAnsi"/>
          <w:color w:val="7F7F7F" w:themeColor="text1" w:themeTint="80"/>
        </w:rPr>
        <w:t xml:space="preserve"> </w:t>
      </w:r>
    </w:p>
    <w:p w14:paraId="28A83DE5" w14:textId="72D8353B" w:rsidR="00A072FB" w:rsidRPr="00BB162C" w:rsidRDefault="00A072FB" w:rsidP="00A072FB">
      <w:pPr>
        <w:rPr>
          <w:rFonts w:asciiTheme="minorHAnsi" w:hAnsiTheme="minorHAnsi"/>
          <w:color w:val="7F7F7F" w:themeColor="text1" w:themeTint="80"/>
        </w:rPr>
      </w:pPr>
      <w:r w:rsidRPr="00BB162C">
        <w:rPr>
          <w:rFonts w:asciiTheme="minorHAnsi" w:hAnsiTheme="minorHAnsi"/>
          <w:b/>
          <w:color w:val="7F7F7F" w:themeColor="text1" w:themeTint="80"/>
        </w:rPr>
        <w:t>Slides 1</w:t>
      </w:r>
      <w:r w:rsidR="004A55EA">
        <w:rPr>
          <w:rFonts w:asciiTheme="minorHAnsi" w:hAnsiTheme="minorHAnsi"/>
          <w:b/>
          <w:color w:val="7F7F7F" w:themeColor="text1" w:themeTint="80"/>
        </w:rPr>
        <w:t xml:space="preserve">0 </w:t>
      </w:r>
      <w:r w:rsidR="004A55EA" w:rsidRPr="004A55EA">
        <w:rPr>
          <w:rFonts w:asciiTheme="minorHAnsi" w:hAnsiTheme="minorHAnsi"/>
          <w:color w:val="7F7F7F" w:themeColor="text1" w:themeTint="80"/>
        </w:rPr>
        <w:t>Recommended quality indicators that are to be monitored for Xpert MTB/RIF Ultra implementation. Skip this slide if</w:t>
      </w:r>
      <w:r w:rsidR="004A55EA">
        <w:rPr>
          <w:rFonts w:asciiTheme="minorHAnsi" w:hAnsiTheme="minorHAnsi"/>
          <w:color w:val="7F7F7F" w:themeColor="text1" w:themeTint="80"/>
        </w:rPr>
        <w:t xml:space="preserve"> Xpert MTB/RIF Ultra is not available</w:t>
      </w:r>
      <w:r w:rsidR="002448A8">
        <w:rPr>
          <w:rFonts w:asciiTheme="minorHAnsi" w:hAnsiTheme="minorHAnsi"/>
          <w:color w:val="7F7F7F" w:themeColor="text1" w:themeTint="80"/>
        </w:rPr>
        <w:t>. Note- the targets for these have not been defined in the literature</w:t>
      </w:r>
      <w:bookmarkStart w:id="3" w:name="_GoBack"/>
      <w:bookmarkEnd w:id="3"/>
      <w:r w:rsidR="004A55EA" w:rsidRPr="004A55EA">
        <w:rPr>
          <w:rFonts w:asciiTheme="minorHAnsi" w:hAnsiTheme="minorHAnsi"/>
          <w:color w:val="7F7F7F" w:themeColor="text1" w:themeTint="80"/>
        </w:rPr>
        <w:t xml:space="preserve"> </w:t>
      </w:r>
    </w:p>
    <w:p w14:paraId="595B535B" w14:textId="459DC9BA" w:rsidR="00A072FB" w:rsidRPr="00BB162C" w:rsidRDefault="00392456" w:rsidP="00A072FB">
      <w:pPr>
        <w:rPr>
          <w:rFonts w:asciiTheme="minorHAnsi" w:hAnsiTheme="minorHAnsi"/>
          <w:color w:val="7F7F7F" w:themeColor="text1" w:themeTint="80"/>
        </w:rPr>
      </w:pPr>
      <w:r>
        <w:rPr>
          <w:rFonts w:asciiTheme="minorHAnsi" w:hAnsiTheme="minorHAnsi"/>
          <w:b/>
          <w:color w:val="7F7F7F" w:themeColor="text1" w:themeTint="80"/>
        </w:rPr>
        <w:t>Slide 15</w:t>
      </w:r>
      <w:r w:rsidR="00A072FB" w:rsidRPr="00BB162C">
        <w:rPr>
          <w:rFonts w:asciiTheme="minorHAnsi" w:hAnsiTheme="minorHAnsi"/>
          <w:b/>
          <w:color w:val="7F7F7F" w:themeColor="text1" w:themeTint="80"/>
        </w:rPr>
        <w:t>-</w:t>
      </w:r>
      <w:r>
        <w:rPr>
          <w:rFonts w:asciiTheme="minorHAnsi" w:hAnsiTheme="minorHAnsi"/>
          <w:b/>
          <w:color w:val="7F7F7F" w:themeColor="text1" w:themeTint="80"/>
        </w:rPr>
        <w:t>20</w:t>
      </w:r>
      <w:r w:rsidR="00A072FB" w:rsidRPr="00BB162C">
        <w:rPr>
          <w:rFonts w:asciiTheme="minorHAnsi" w:hAnsiTheme="minorHAnsi"/>
          <w:color w:val="7F7F7F" w:themeColor="text1" w:themeTint="80"/>
        </w:rPr>
        <w:t xml:space="preserve"> Introduce participants to basic review and data analysis of quality (performance) indicator. The module ends with the exercise in which participants put into practice what they h</w:t>
      </w:r>
      <w:r w:rsidR="00BB162C">
        <w:rPr>
          <w:rFonts w:asciiTheme="minorHAnsi" w:hAnsiTheme="minorHAnsi"/>
          <w:color w:val="7F7F7F" w:themeColor="text1" w:themeTint="80"/>
        </w:rPr>
        <w:t>ave learned</w:t>
      </w:r>
    </w:p>
    <w:p w14:paraId="76D0DA5A" w14:textId="77777777" w:rsidR="00A66177" w:rsidRDefault="00A66177" w:rsidP="00C10142">
      <w:pPr>
        <w:pStyle w:val="Header1"/>
        <w:spacing w:before="120"/>
        <w:rPr>
          <w:rFonts w:eastAsiaTheme="minorEastAsia" w:cstheme="minorBidi"/>
          <w:noProof w:val="0"/>
          <w:color w:val="7F7F7F" w:themeColor="text1" w:themeTint="80"/>
          <w:sz w:val="22"/>
          <w:szCs w:val="22"/>
          <w:lang w:val="en-GB"/>
        </w:rPr>
      </w:pPr>
    </w:p>
    <w:p w14:paraId="2F3F3A39" w14:textId="77777777" w:rsidR="00E3319F" w:rsidRDefault="00E3319F" w:rsidP="006D2D41"/>
    <w:p w14:paraId="336F2989" w14:textId="77777777" w:rsidR="00C53000" w:rsidRDefault="00C53000" w:rsidP="006D2D41"/>
    <w:p w14:paraId="4A993E4B" w14:textId="77777777" w:rsidR="00C53000" w:rsidRDefault="00C53000" w:rsidP="006D2D41"/>
    <w:p w14:paraId="73F78EB2" w14:textId="77777777" w:rsidR="00C53000" w:rsidRDefault="00C53000" w:rsidP="006D2D41"/>
    <w:p w14:paraId="7B2A3F7E" w14:textId="77777777" w:rsidR="00C53000" w:rsidRDefault="00C53000" w:rsidP="006D2D41"/>
    <w:p w14:paraId="3CBD4FEA" w14:textId="77777777" w:rsidR="00D53DBA" w:rsidRDefault="00D53DBA" w:rsidP="006D2D41"/>
    <w:p w14:paraId="45AF8904" w14:textId="77777777" w:rsidR="00D53DBA" w:rsidRDefault="00D53DBA" w:rsidP="006D2D41"/>
    <w:p w14:paraId="7A284374" w14:textId="77777777" w:rsidR="00D53DBA" w:rsidRDefault="00D53DBA" w:rsidP="006D2D41"/>
    <w:p w14:paraId="75B0B3A5" w14:textId="77777777" w:rsidR="00D53DBA" w:rsidRDefault="00D53DBA" w:rsidP="006D2D41"/>
    <w:p w14:paraId="16E8C08C" w14:textId="77777777" w:rsidR="00D53DBA" w:rsidRDefault="00D53DBA" w:rsidP="006D2D41"/>
    <w:p w14:paraId="7A2F7B38" w14:textId="77777777" w:rsidR="00D53DBA" w:rsidRDefault="00D53DBA" w:rsidP="006D2D41"/>
    <w:p w14:paraId="0A9714AC" w14:textId="77777777" w:rsidR="00D53DBA" w:rsidRDefault="00D53DBA" w:rsidP="006D2D41"/>
    <w:p w14:paraId="6100D1BD" w14:textId="77777777" w:rsidR="00D53DBA" w:rsidRDefault="00D53DBA" w:rsidP="006D2D41"/>
    <w:p w14:paraId="777B35E5" w14:textId="77777777" w:rsidR="00D53DBA" w:rsidRDefault="00D53DBA" w:rsidP="006D2D41"/>
    <w:p w14:paraId="4CCF8428" w14:textId="77777777" w:rsidR="00D53DBA" w:rsidRDefault="00D53DBA" w:rsidP="006D2D41"/>
    <w:p w14:paraId="500DD702" w14:textId="77777777" w:rsidR="00D53DBA" w:rsidRDefault="00D53DBA" w:rsidP="006D2D41"/>
    <w:p w14:paraId="32A3DE36" w14:textId="102DF75B" w:rsidR="00DE20A5" w:rsidRDefault="004D3E4B" w:rsidP="004D3E4B">
      <w:pPr>
        <w:pStyle w:val="Header1"/>
      </w:pPr>
      <w:r w:rsidRPr="00DE20A5">
        <w:rPr>
          <w:lang w:val="en-GB" w:eastAsia="en-GB"/>
        </w:rPr>
        <w:lastRenderedPageBreak/>
        <mc:AlternateContent>
          <mc:Choice Requires="wps">
            <w:drawing>
              <wp:anchor distT="0" distB="0" distL="114300" distR="114300" simplePos="0" relativeHeight="251683840" behindDoc="0" locked="1" layoutInCell="1" allowOverlap="1" wp14:anchorId="56679712" wp14:editId="4CC15E9D">
                <wp:simplePos x="0" y="0"/>
                <wp:positionH relativeFrom="column">
                  <wp:posOffset>-914548</wp:posOffset>
                </wp:positionH>
                <wp:positionV relativeFrom="paragraph">
                  <wp:posOffset>3810</wp:posOffset>
                </wp:positionV>
                <wp:extent cx="443880" cy="345600"/>
                <wp:effectExtent l="0" t="0" r="0" b="10160"/>
                <wp:wrapThrough wrapText="bothSides">
                  <wp:wrapPolygon edited="0">
                    <wp:start x="0" y="0"/>
                    <wp:lineTo x="0" y="20647"/>
                    <wp:lineTo x="19777" y="20647"/>
                    <wp:lineTo x="19777" y="0"/>
                    <wp:lineTo x="0" y="0"/>
                  </wp:wrapPolygon>
                </wp:wrapThrough>
                <wp:docPr id="7" name="Rectangle 1"/>
                <wp:cNvGraphicFramePr/>
                <a:graphic xmlns:a="http://schemas.openxmlformats.org/drawingml/2006/main">
                  <a:graphicData uri="http://schemas.microsoft.com/office/word/2010/wordprocessingShape">
                    <wps:wsp>
                      <wps:cNvSpPr/>
                      <wps:spPr>
                        <a:xfrm>
                          <a:off x="0" y="0"/>
                          <a:ext cx="443880" cy="345600"/>
                        </a:xfrm>
                        <a:prstGeom prst="rect">
                          <a:avLst/>
                        </a:prstGeom>
                        <a:solidFill>
                          <a:srgbClr val="DC1F26"/>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w14:anchorId="447C020A" id="Rectangle 1" o:spid="_x0000_s1026" style="position:absolute;margin-left:-1in;margin-top:.3pt;width:34.95pt;height:27.2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" fillcolor="#dc1f26" stroked="f" strokeweight="1pt">
                <w10:wrap type="through"/>
                <w10:anchorlock/>
              </v:rect>
            </w:pict>
          </mc:Fallback>
        </mc:AlternateContent>
      </w:r>
      <w:r w:rsidRPr="000E6E80">
        <w:t>EXERCISE:</w:t>
      </w:r>
      <w:r w:rsidR="00A627B5" w:rsidRPr="00A627B5">
        <w:t xml:space="preserve"> </w:t>
      </w:r>
      <w:r w:rsidR="00333367" w:rsidRPr="00333367">
        <w:t>REVIEWING QUALITY INDICATORS</w:t>
      </w:r>
    </w:p>
    <w:tbl>
      <w:tblPr>
        <w:tblStyle w:val="TableGrid"/>
        <w:tblpPr w:leftFromText="180" w:rightFromText="180" w:vertAnchor="text" w:tblpY="1"/>
        <w:tblOverlap w:val="never"/>
        <w:tblW w:w="9057" w:type="dxa"/>
        <w:tblBorders>
          <w:top w:val="single" w:sz="12" w:space="0" w:color="FEFEFE" w:themeColor="accent5"/>
          <w:left w:val="single" w:sz="12" w:space="0" w:color="FEFEFE" w:themeColor="accent5"/>
          <w:bottom w:val="single" w:sz="12" w:space="0" w:color="FEFEFE" w:themeColor="accent5"/>
          <w:right w:val="single" w:sz="12" w:space="0" w:color="FEFEFE" w:themeColor="accent5"/>
          <w:insideH w:val="single" w:sz="12" w:space="0" w:color="FEFEFE" w:themeColor="accent5"/>
          <w:insideV w:val="single" w:sz="12" w:space="0" w:color="FEFEFE" w:themeColor="accent5"/>
        </w:tblBorders>
        <w:tblLook w:val="01E0" w:firstRow="1" w:lastRow="1" w:firstColumn="1" w:lastColumn="1" w:noHBand="0" w:noVBand="0"/>
      </w:tblPr>
      <w:tblGrid>
        <w:gridCol w:w="2268"/>
        <w:gridCol w:w="6789"/>
      </w:tblGrid>
      <w:tr w:rsidR="004D3E4B" w:rsidRPr="000A608B" w14:paraId="77661970" w14:textId="77777777" w:rsidTr="002E1D14">
        <w:trPr>
          <w:trHeight w:val="726"/>
        </w:trPr>
        <w:tc>
          <w:tcPr>
            <w:tcW w:w="2268" w:type="dxa"/>
            <w:shd w:val="clear" w:color="auto" w:fill="DEF0E9" w:themeFill="accent3" w:themeFillTint="66"/>
          </w:tcPr>
          <w:p w14:paraId="237DEA63" w14:textId="77777777" w:rsidR="004D3E4B" w:rsidRPr="000A608B" w:rsidRDefault="004D3E4B" w:rsidP="00D6008A">
            <w:pPr>
              <w:keepNext/>
              <w:keepLines/>
              <w:spacing w:before="120"/>
              <w:rPr>
                <w:rFonts w:ascii="Trebuchet MS" w:hAnsi="Trebuchet MS"/>
                <w:color w:val="7F7F7F" w:themeColor="text1" w:themeTint="80"/>
              </w:rPr>
            </w:pPr>
            <w:r w:rsidRPr="000A608B">
              <w:rPr>
                <w:rFonts w:ascii="Trebuchet MS" w:hAnsi="Trebuchet MS"/>
                <w:b/>
                <w:color w:val="7F7F7F" w:themeColor="text1" w:themeTint="80"/>
              </w:rPr>
              <w:t>Purpose of exercise:</w:t>
            </w:r>
          </w:p>
        </w:tc>
        <w:tc>
          <w:tcPr>
            <w:tcW w:w="6789" w:type="dxa"/>
            <w:shd w:val="clear" w:color="auto" w:fill="DEF0E9" w:themeFill="accent3" w:themeFillTint="66"/>
            <w:vAlign w:val="center"/>
          </w:tcPr>
          <w:p w14:paraId="3095A19F" w14:textId="23D664D0" w:rsidR="004D3E4B" w:rsidRPr="00093237" w:rsidRDefault="00F835EB" w:rsidP="002E1D14">
            <w:pPr>
              <w:rPr>
                <w:rFonts w:ascii="Trebuchet MS" w:hAnsi="Trebuchet MS"/>
                <w:color w:val="7F7F7F" w:themeColor="text1" w:themeTint="80"/>
              </w:rPr>
            </w:pPr>
            <w:r w:rsidRPr="00F835EB">
              <w:rPr>
                <w:rFonts w:ascii="Trebuchet MS" w:hAnsi="Trebuchet MS"/>
                <w:color w:val="7F7F7F" w:themeColor="text1" w:themeTint="80"/>
              </w:rPr>
              <w:t>The objective of this exercise is to review quality indicator graph and to identify the problem(s), and list possible root causes of the problem(s)</w:t>
            </w:r>
          </w:p>
        </w:tc>
      </w:tr>
      <w:tr w:rsidR="004D3E4B" w:rsidRPr="000A608B" w14:paraId="5EC2AFBA" w14:textId="77777777" w:rsidTr="00DD5AA9">
        <w:tc>
          <w:tcPr>
            <w:tcW w:w="2268" w:type="dxa"/>
            <w:shd w:val="clear" w:color="auto" w:fill="F2F2F2"/>
          </w:tcPr>
          <w:p w14:paraId="22EAE53C" w14:textId="77777777" w:rsidR="004D3E4B" w:rsidRPr="000A608B" w:rsidRDefault="004D3E4B" w:rsidP="00D6008A">
            <w:pPr>
              <w:spacing w:before="120"/>
              <w:rPr>
                <w:rFonts w:ascii="Trebuchet MS" w:hAnsi="Trebuchet MS"/>
                <w:b/>
                <w:color w:val="7F7F7F" w:themeColor="text1" w:themeTint="80"/>
              </w:rPr>
            </w:pPr>
            <w:r w:rsidRPr="000A608B">
              <w:rPr>
                <w:rFonts w:ascii="Trebuchet MS" w:hAnsi="Trebuchet MS"/>
                <w:b/>
                <w:color w:val="7F7F7F" w:themeColor="text1" w:themeTint="80"/>
              </w:rPr>
              <w:t>Preparation:</w:t>
            </w:r>
          </w:p>
        </w:tc>
        <w:tc>
          <w:tcPr>
            <w:tcW w:w="6789" w:type="dxa"/>
            <w:shd w:val="clear" w:color="auto" w:fill="F2F2F2"/>
          </w:tcPr>
          <w:p w14:paraId="74FF181B" w14:textId="77777777" w:rsidR="00F835EB" w:rsidRDefault="00F835EB" w:rsidP="004B5F18">
            <w:pPr>
              <w:pStyle w:val="ListParagraph"/>
              <w:rPr>
                <w:sz w:val="20"/>
                <w:szCs w:val="20"/>
              </w:rPr>
            </w:pPr>
            <w:r>
              <w:t>Work in groups of four</w:t>
            </w:r>
          </w:p>
          <w:p w14:paraId="46D7C58E" w14:textId="3B808216" w:rsidR="004D3E4B" w:rsidRPr="000A608B" w:rsidRDefault="00F835EB" w:rsidP="004B5F18">
            <w:pPr>
              <w:pStyle w:val="ListParagraph"/>
            </w:pPr>
            <w:r>
              <w:t>Workshee</w:t>
            </w:r>
            <w:r w:rsidR="004B5F18">
              <w:t>t- Performance Indicators (W1:M5</w:t>
            </w:r>
            <w:r>
              <w:t>)</w:t>
            </w:r>
          </w:p>
        </w:tc>
      </w:tr>
      <w:tr w:rsidR="004D3E4B" w:rsidRPr="000A608B" w14:paraId="60D15B08" w14:textId="77777777" w:rsidTr="00DD5AA9">
        <w:tc>
          <w:tcPr>
            <w:tcW w:w="2268" w:type="dxa"/>
            <w:shd w:val="clear" w:color="auto" w:fill="DEF0E9" w:themeFill="accent3" w:themeFillTint="66"/>
          </w:tcPr>
          <w:p w14:paraId="6DDC55EC" w14:textId="77777777" w:rsidR="004D3E4B" w:rsidRPr="000A608B" w:rsidRDefault="004D3E4B" w:rsidP="00D6008A">
            <w:pPr>
              <w:spacing w:before="120"/>
              <w:rPr>
                <w:rFonts w:ascii="Trebuchet MS" w:hAnsi="Trebuchet MS"/>
                <w:b/>
                <w:color w:val="7F7F7F" w:themeColor="text1" w:themeTint="80"/>
              </w:rPr>
            </w:pPr>
            <w:r w:rsidRPr="000A608B">
              <w:rPr>
                <w:rFonts w:ascii="Trebuchet MS" w:hAnsi="Trebuchet MS"/>
                <w:b/>
                <w:color w:val="7F7F7F" w:themeColor="text1" w:themeTint="80"/>
              </w:rPr>
              <w:t>Materials required:</w:t>
            </w:r>
          </w:p>
        </w:tc>
        <w:tc>
          <w:tcPr>
            <w:tcW w:w="6789" w:type="dxa"/>
            <w:shd w:val="clear" w:color="auto" w:fill="DEF0E9" w:themeFill="accent3" w:themeFillTint="66"/>
            <w:vAlign w:val="center"/>
          </w:tcPr>
          <w:p w14:paraId="2C29C29E" w14:textId="77777777" w:rsidR="00A627B5" w:rsidRPr="00A627B5" w:rsidRDefault="00A627B5" w:rsidP="00A627B5">
            <w:pPr>
              <w:spacing w:before="120"/>
              <w:rPr>
                <w:rFonts w:ascii="Trebuchet MS" w:hAnsi="Trebuchet MS"/>
                <w:color w:val="7F7F7F" w:themeColor="text1" w:themeTint="80"/>
              </w:rPr>
            </w:pPr>
            <w:r w:rsidRPr="00A627B5">
              <w:rPr>
                <w:rFonts w:ascii="Trebuchet MS" w:hAnsi="Trebuchet MS"/>
                <w:color w:val="7F7F7F" w:themeColor="text1" w:themeTint="80"/>
              </w:rPr>
              <w:t>Full list of materials participants need:</w:t>
            </w:r>
          </w:p>
          <w:p w14:paraId="479DCC69" w14:textId="77777777" w:rsidR="004D3E4B" w:rsidRDefault="004C4F67" w:rsidP="00A51D7C">
            <w:pPr>
              <w:pStyle w:val="ListParagraph"/>
              <w:ind w:left="714" w:hanging="357"/>
            </w:pPr>
            <w:r>
              <w:t>Pens (Red and black / blue)</w:t>
            </w:r>
          </w:p>
          <w:p w14:paraId="0DF3000C" w14:textId="68BF5844" w:rsidR="004C4F67" w:rsidRDefault="004C4F67" w:rsidP="004C4F67">
            <w:pPr>
              <w:pStyle w:val="ListParagraph"/>
              <w:ind w:left="714" w:hanging="357"/>
            </w:pPr>
            <w:r>
              <w:t xml:space="preserve">Worksheet- </w:t>
            </w:r>
            <w:r w:rsidR="004B5F18">
              <w:t xml:space="preserve"> Performance Indicators (W1:M5</w:t>
            </w:r>
            <w:r>
              <w:t>)</w:t>
            </w:r>
          </w:p>
          <w:p w14:paraId="459E312D" w14:textId="3F508C4F" w:rsidR="004C4F67" w:rsidRPr="004C4F67" w:rsidRDefault="004C4F67" w:rsidP="004B5F18">
            <w:pPr>
              <w:pStyle w:val="ListParagraph"/>
              <w:numPr>
                <w:ilvl w:val="0"/>
                <w:numId w:val="0"/>
              </w:numPr>
              <w:ind w:left="714"/>
            </w:pPr>
          </w:p>
        </w:tc>
      </w:tr>
      <w:tr w:rsidR="004D3E4B" w:rsidRPr="000A608B" w14:paraId="41DA0D1E" w14:textId="77777777" w:rsidTr="002478F0">
        <w:tc>
          <w:tcPr>
            <w:tcW w:w="2268" w:type="dxa"/>
            <w:shd w:val="clear" w:color="auto" w:fill="F2F2F2"/>
          </w:tcPr>
          <w:p w14:paraId="5A9E3598" w14:textId="77777777" w:rsidR="004D3E4B" w:rsidRPr="000A608B" w:rsidRDefault="004D3E4B" w:rsidP="00D6008A">
            <w:pPr>
              <w:spacing w:before="120"/>
              <w:rPr>
                <w:rFonts w:ascii="Trebuchet MS" w:hAnsi="Trebuchet MS"/>
                <w:b/>
                <w:color w:val="7F7F7F" w:themeColor="text1" w:themeTint="80"/>
              </w:rPr>
            </w:pPr>
            <w:r w:rsidRPr="000A608B">
              <w:rPr>
                <w:rFonts w:ascii="Trebuchet MS" w:hAnsi="Trebuchet MS"/>
                <w:b/>
                <w:color w:val="7F7F7F" w:themeColor="text1" w:themeTint="80"/>
              </w:rPr>
              <w:t>Total time of exercise:</w:t>
            </w:r>
          </w:p>
        </w:tc>
        <w:tc>
          <w:tcPr>
            <w:tcW w:w="6789" w:type="dxa"/>
            <w:shd w:val="clear" w:color="auto" w:fill="F2F2F2"/>
            <w:vAlign w:val="center"/>
          </w:tcPr>
          <w:p w14:paraId="027AF372" w14:textId="482EC412" w:rsidR="004D3E4B" w:rsidRPr="000A608B" w:rsidRDefault="00B808CB" w:rsidP="002478F0">
            <w:pPr>
              <w:spacing w:before="120"/>
              <w:rPr>
                <w:rFonts w:ascii="Trebuchet MS" w:hAnsi="Trebuchet MS"/>
                <w:color w:val="7F7F7F" w:themeColor="text1" w:themeTint="80"/>
              </w:rPr>
            </w:pPr>
            <w:r>
              <w:rPr>
                <w:rFonts w:ascii="Trebuchet MS" w:hAnsi="Trebuchet MS"/>
                <w:color w:val="7F7F7F" w:themeColor="text1" w:themeTint="80"/>
              </w:rPr>
              <w:t xml:space="preserve"> 15</w:t>
            </w:r>
            <w:r w:rsidR="004D3E4B" w:rsidRPr="000A608B">
              <w:rPr>
                <w:rFonts w:ascii="Trebuchet MS" w:hAnsi="Trebuchet MS"/>
                <w:color w:val="7F7F7F" w:themeColor="text1" w:themeTint="80"/>
              </w:rPr>
              <w:t xml:space="preserve"> minutes</w:t>
            </w:r>
          </w:p>
        </w:tc>
      </w:tr>
      <w:tr w:rsidR="004D3E4B" w:rsidRPr="000A608B" w14:paraId="4E308BD9" w14:textId="77777777" w:rsidTr="004B5F18">
        <w:tc>
          <w:tcPr>
            <w:tcW w:w="2268" w:type="dxa"/>
            <w:shd w:val="clear" w:color="auto" w:fill="DEF0E9" w:themeFill="accent3" w:themeFillTint="66"/>
          </w:tcPr>
          <w:p w14:paraId="65361449" w14:textId="77777777" w:rsidR="004D3E4B" w:rsidRPr="000A608B" w:rsidRDefault="004D3E4B" w:rsidP="00D6008A">
            <w:pPr>
              <w:spacing w:before="120"/>
              <w:rPr>
                <w:rFonts w:ascii="Trebuchet MS" w:hAnsi="Trebuchet MS"/>
                <w:b/>
                <w:color w:val="7F7F7F" w:themeColor="text1" w:themeTint="80"/>
              </w:rPr>
            </w:pPr>
            <w:r w:rsidRPr="000A608B">
              <w:rPr>
                <w:rFonts w:ascii="Trebuchet MS" w:hAnsi="Trebuchet MS"/>
                <w:b/>
                <w:color w:val="7F7F7F" w:themeColor="text1" w:themeTint="80"/>
              </w:rPr>
              <w:t>Feedback expected:</w:t>
            </w:r>
          </w:p>
        </w:tc>
        <w:tc>
          <w:tcPr>
            <w:tcW w:w="6789" w:type="dxa"/>
            <w:shd w:val="clear" w:color="auto" w:fill="DEF0E9" w:themeFill="accent3" w:themeFillTint="66"/>
            <w:vAlign w:val="center"/>
          </w:tcPr>
          <w:p w14:paraId="66B523F0" w14:textId="47903FC5" w:rsidR="00A51D7C" w:rsidRPr="00573409" w:rsidRDefault="004B5F18" w:rsidP="004B5F18">
            <w:pPr>
              <w:spacing w:before="120"/>
              <w:rPr>
                <w:rFonts w:ascii="Trebuchet MS" w:hAnsi="Trebuchet MS"/>
              </w:rPr>
            </w:pPr>
            <w:r w:rsidRPr="004B5F18">
              <w:rPr>
                <w:rFonts w:ascii="Trebuchet MS" w:hAnsi="Trebuchet MS"/>
                <w:color w:val="7F7F7F" w:themeColor="text1" w:themeTint="80"/>
              </w:rPr>
              <w:t>Select a someone to report your findings &amp; suggestions</w:t>
            </w:r>
            <w:r>
              <w:rPr>
                <w:lang w:val="en-GB"/>
              </w:rPr>
              <w:t xml:space="preserve"> </w:t>
            </w:r>
          </w:p>
        </w:tc>
      </w:tr>
    </w:tbl>
    <w:p w14:paraId="31D48C5A" w14:textId="77777777" w:rsidR="007C502E" w:rsidRDefault="007C502E">
      <w:pPr>
        <w:spacing w:after="0"/>
      </w:pPr>
    </w:p>
    <w:p w14:paraId="52BE3A09" w14:textId="617E3047" w:rsidR="00A51D7C" w:rsidRPr="000E6E80" w:rsidRDefault="00A51D7C" w:rsidP="00A51D7C">
      <w:pPr>
        <w:pStyle w:val="Header1"/>
        <w:rPr>
          <w:lang w:val="en-GB"/>
        </w:rPr>
      </w:pPr>
      <w:r>
        <w:rPr>
          <w:lang w:val="en-GB"/>
        </w:rPr>
        <w:t>C</w:t>
      </w:r>
      <w:r w:rsidRPr="000E6E80">
        <w:rPr>
          <w:lang w:val="en-GB"/>
        </w:rPr>
        <w:t>ONDUCTING THE EXERCISE</w:t>
      </w:r>
    </w:p>
    <w:tbl>
      <w:tblPr>
        <w:tblStyle w:val="TableGrid"/>
        <w:tblW w:w="9107" w:type="dxa"/>
        <w:tblBorders>
          <w:top w:val="single" w:sz="12" w:space="0" w:color="FEFEFE" w:themeColor="accent5"/>
          <w:left w:val="single" w:sz="12" w:space="0" w:color="FEFEFE" w:themeColor="accent5"/>
          <w:bottom w:val="single" w:sz="12" w:space="0" w:color="FEFEFE" w:themeColor="accent5"/>
          <w:right w:val="single" w:sz="12" w:space="0" w:color="FEFEFE" w:themeColor="accent5"/>
          <w:insideH w:val="single" w:sz="12" w:space="0" w:color="FEFEFE" w:themeColor="accent5"/>
          <w:insideV w:val="single" w:sz="12" w:space="0" w:color="FEFEFE" w:themeColor="accent5"/>
        </w:tblBorders>
        <w:tblLook w:val="04A0" w:firstRow="1" w:lastRow="0" w:firstColumn="1" w:lastColumn="0" w:noHBand="0" w:noVBand="1"/>
      </w:tblPr>
      <w:tblGrid>
        <w:gridCol w:w="6925"/>
        <w:gridCol w:w="2182"/>
      </w:tblGrid>
      <w:tr w:rsidR="00A51D7C" w:rsidRPr="000A608B" w14:paraId="7D38ADD2" w14:textId="77777777" w:rsidTr="00FC7939">
        <w:tc>
          <w:tcPr>
            <w:tcW w:w="6925" w:type="dxa"/>
            <w:shd w:val="clear" w:color="auto" w:fill="DEF0E9" w:themeFill="accent3" w:themeFillTint="66"/>
          </w:tcPr>
          <w:p w14:paraId="66C55B0F" w14:textId="77777777" w:rsidR="00A51D7C" w:rsidRPr="000A608B" w:rsidRDefault="00A51D7C" w:rsidP="00FC7939">
            <w:pPr>
              <w:keepNext/>
              <w:keepLines/>
              <w:spacing w:before="120"/>
              <w:rPr>
                <w:rFonts w:ascii="Trebuchet MS" w:hAnsi="Trebuchet MS"/>
                <w:color w:val="7F7F7F" w:themeColor="text1" w:themeTint="80"/>
                <w:lang w:val="en-GB"/>
              </w:rPr>
            </w:pPr>
            <w:r w:rsidRPr="0033204F">
              <w:rPr>
                <w:rFonts w:ascii="Trebuchet MS" w:hAnsi="Trebuchet MS"/>
                <w:color w:val="7F7F7F" w:themeColor="text1" w:themeTint="80"/>
                <w:lang w:val="en-GB"/>
              </w:rPr>
              <w:t>Read out instructions (shown above in “preparation”)</w:t>
            </w:r>
          </w:p>
        </w:tc>
        <w:tc>
          <w:tcPr>
            <w:tcW w:w="2182" w:type="dxa"/>
            <w:shd w:val="clear" w:color="auto" w:fill="DEF0E9" w:themeFill="accent3" w:themeFillTint="66"/>
          </w:tcPr>
          <w:p w14:paraId="3C434EF4" w14:textId="77777777" w:rsidR="00A51D7C" w:rsidRPr="000A608B" w:rsidRDefault="00A51D7C" w:rsidP="00FC7939">
            <w:pPr>
              <w:keepNext/>
              <w:keepLines/>
              <w:spacing w:before="120"/>
              <w:rPr>
                <w:rFonts w:ascii="Trebuchet MS" w:hAnsi="Trebuchet MS"/>
                <w:color w:val="7F7F7F" w:themeColor="text1" w:themeTint="80"/>
                <w:lang w:val="en-GB"/>
              </w:rPr>
            </w:pPr>
            <w:r>
              <w:rPr>
                <w:rFonts w:ascii="Trebuchet MS" w:hAnsi="Trebuchet MS"/>
                <w:color w:val="7F7F7F" w:themeColor="text1" w:themeTint="80"/>
                <w:lang w:val="en-GB"/>
              </w:rPr>
              <w:t>1</w:t>
            </w:r>
            <w:r w:rsidRPr="000A608B">
              <w:rPr>
                <w:rFonts w:ascii="Trebuchet MS" w:hAnsi="Trebuchet MS"/>
                <w:color w:val="7F7F7F" w:themeColor="text1" w:themeTint="80"/>
                <w:lang w:val="en-GB"/>
              </w:rPr>
              <w:t xml:space="preserve"> minutes</w:t>
            </w:r>
          </w:p>
        </w:tc>
      </w:tr>
      <w:tr w:rsidR="00A51D7C" w:rsidRPr="000A608B" w14:paraId="52D2F363" w14:textId="77777777" w:rsidTr="00FC7939">
        <w:tc>
          <w:tcPr>
            <w:tcW w:w="6925" w:type="dxa"/>
            <w:shd w:val="clear" w:color="auto" w:fill="F2F2F2"/>
          </w:tcPr>
          <w:p w14:paraId="02714090" w14:textId="7C59A20F" w:rsidR="00A51D7C" w:rsidRPr="000A608B" w:rsidRDefault="004B5F18" w:rsidP="004B5F18">
            <w:pPr>
              <w:keepNext/>
              <w:keepLines/>
              <w:spacing w:before="120"/>
              <w:rPr>
                <w:rFonts w:ascii="Trebuchet MS" w:hAnsi="Trebuchet MS"/>
                <w:color w:val="7F7F7F" w:themeColor="text1" w:themeTint="80"/>
                <w:lang w:val="en-GB"/>
              </w:rPr>
            </w:pPr>
            <w:r>
              <w:rPr>
                <w:rFonts w:ascii="Trebuchet MS" w:hAnsi="Trebuchet MS"/>
                <w:color w:val="7F7F7F" w:themeColor="text1" w:themeTint="80"/>
                <w:lang w:val="en-GB"/>
              </w:rPr>
              <w:t xml:space="preserve">Break into groups of four. </w:t>
            </w:r>
            <w:r w:rsidRPr="004B5F18">
              <w:rPr>
                <w:rFonts w:ascii="Trebuchet MS" w:hAnsi="Trebuchet MS"/>
                <w:color w:val="7F7F7F" w:themeColor="text1" w:themeTint="80"/>
                <w:lang w:val="en-GB"/>
              </w:rPr>
              <w:t>Review the supplied performance indicator graph &amp; answer the questions</w:t>
            </w:r>
          </w:p>
        </w:tc>
        <w:tc>
          <w:tcPr>
            <w:tcW w:w="2182" w:type="dxa"/>
            <w:shd w:val="clear" w:color="auto" w:fill="F2F2F2"/>
          </w:tcPr>
          <w:p w14:paraId="4DC67DBF" w14:textId="0710ED16" w:rsidR="00A51D7C" w:rsidRPr="000A608B" w:rsidRDefault="004B5F18" w:rsidP="00FC7939">
            <w:pPr>
              <w:spacing w:before="120"/>
              <w:rPr>
                <w:rFonts w:ascii="Trebuchet MS" w:hAnsi="Trebuchet MS"/>
                <w:color w:val="7F7F7F" w:themeColor="text1" w:themeTint="80"/>
                <w:lang w:val="en-GB"/>
              </w:rPr>
            </w:pPr>
            <w:r>
              <w:rPr>
                <w:rFonts w:ascii="Trebuchet MS" w:hAnsi="Trebuchet MS"/>
                <w:color w:val="7F7F7F" w:themeColor="text1" w:themeTint="80"/>
                <w:lang w:val="en-GB"/>
              </w:rPr>
              <w:t>10</w:t>
            </w:r>
            <w:r w:rsidR="00A51D7C" w:rsidRPr="000A608B">
              <w:rPr>
                <w:rFonts w:ascii="Trebuchet MS" w:hAnsi="Trebuchet MS"/>
                <w:color w:val="7F7F7F" w:themeColor="text1" w:themeTint="80"/>
                <w:lang w:val="en-GB"/>
              </w:rPr>
              <w:t xml:space="preserve"> minutes</w:t>
            </w:r>
          </w:p>
        </w:tc>
      </w:tr>
      <w:tr w:rsidR="00A51D7C" w:rsidRPr="000A608B" w14:paraId="148BB19B" w14:textId="77777777" w:rsidTr="00FC7939">
        <w:tc>
          <w:tcPr>
            <w:tcW w:w="6925" w:type="dxa"/>
            <w:shd w:val="clear" w:color="auto" w:fill="DEF0E9" w:themeFill="accent3" w:themeFillTint="66"/>
          </w:tcPr>
          <w:p w14:paraId="01CFF622" w14:textId="3D61341B" w:rsidR="00A51D7C" w:rsidRPr="000A608B" w:rsidRDefault="004B5F18" w:rsidP="004B5F18">
            <w:pPr>
              <w:keepNext/>
              <w:keepLines/>
              <w:spacing w:before="120"/>
              <w:rPr>
                <w:rFonts w:ascii="Trebuchet MS" w:hAnsi="Trebuchet MS"/>
                <w:color w:val="7F7F7F" w:themeColor="text1" w:themeTint="80"/>
                <w:lang w:val="en-GB"/>
              </w:rPr>
            </w:pPr>
            <w:r w:rsidRPr="004B5F18">
              <w:rPr>
                <w:rFonts w:ascii="Trebuchet MS" w:hAnsi="Trebuchet MS"/>
                <w:color w:val="7F7F7F" w:themeColor="text1" w:themeTint="80"/>
                <w:lang w:val="en-GB"/>
              </w:rPr>
              <w:t>Select one group to provide feedback and discuss their findings</w:t>
            </w:r>
          </w:p>
        </w:tc>
        <w:tc>
          <w:tcPr>
            <w:tcW w:w="2182" w:type="dxa"/>
            <w:shd w:val="clear" w:color="auto" w:fill="DEF0E9" w:themeFill="accent3" w:themeFillTint="66"/>
          </w:tcPr>
          <w:p w14:paraId="22222FAD" w14:textId="2DF1A66E" w:rsidR="00A51D7C" w:rsidRPr="000A608B" w:rsidRDefault="004B5F18" w:rsidP="00FC7939">
            <w:pPr>
              <w:spacing w:before="120"/>
              <w:rPr>
                <w:rFonts w:ascii="Trebuchet MS" w:hAnsi="Trebuchet MS"/>
                <w:color w:val="7F7F7F" w:themeColor="text1" w:themeTint="80"/>
                <w:lang w:val="en-GB"/>
              </w:rPr>
            </w:pPr>
            <w:r>
              <w:rPr>
                <w:rFonts w:ascii="Trebuchet MS" w:hAnsi="Trebuchet MS"/>
                <w:color w:val="7F7F7F" w:themeColor="text1" w:themeTint="80"/>
                <w:lang w:val="en-GB"/>
              </w:rPr>
              <w:t>5</w:t>
            </w:r>
            <w:r w:rsidR="00A51D7C" w:rsidRPr="000A608B">
              <w:rPr>
                <w:rFonts w:ascii="Trebuchet MS" w:hAnsi="Trebuchet MS"/>
                <w:color w:val="7F7F7F" w:themeColor="text1" w:themeTint="80"/>
                <w:lang w:val="en-GB"/>
              </w:rPr>
              <w:t xml:space="preserve"> minutes</w:t>
            </w:r>
          </w:p>
        </w:tc>
      </w:tr>
    </w:tbl>
    <w:p w14:paraId="410EF413" w14:textId="77777777" w:rsidR="00A51D7C" w:rsidRDefault="00A51D7C" w:rsidP="00A51D7C">
      <w:pPr>
        <w:pStyle w:val="Content"/>
      </w:pPr>
    </w:p>
    <w:p w14:paraId="4E2942CD" w14:textId="77777777" w:rsidR="00A51D7C" w:rsidRPr="000A608B" w:rsidRDefault="00A51D7C" w:rsidP="00A51D7C">
      <w:pPr>
        <w:pStyle w:val="GLISubHeader"/>
      </w:pPr>
      <w:r w:rsidRPr="000A608B">
        <w:t>Debriefing exercise/practical</w:t>
      </w:r>
    </w:p>
    <w:p w14:paraId="1BC257C1" w14:textId="77777777" w:rsidR="00200194" w:rsidRPr="00200194" w:rsidRDefault="00200194" w:rsidP="00200194">
      <w:pPr>
        <w:rPr>
          <w:rFonts w:asciiTheme="minorHAnsi" w:hAnsiTheme="minorHAnsi"/>
          <w:color w:val="7F7F7F" w:themeColor="text1" w:themeTint="80"/>
          <w:sz w:val="20"/>
          <w:szCs w:val="20"/>
        </w:rPr>
      </w:pPr>
      <w:r w:rsidRPr="00200194">
        <w:rPr>
          <w:rFonts w:asciiTheme="minorHAnsi" w:hAnsiTheme="minorHAnsi"/>
          <w:color w:val="7F7F7F" w:themeColor="text1" w:themeTint="80"/>
        </w:rPr>
        <w:t>Discuss the answers and feedback. Do all groups have the same or similar outcomes? What is different?</w:t>
      </w:r>
    </w:p>
    <w:p w14:paraId="09AD3CD7" w14:textId="77777777" w:rsidR="00200194" w:rsidRPr="00200194" w:rsidRDefault="00200194" w:rsidP="00200194">
      <w:pPr>
        <w:rPr>
          <w:rFonts w:asciiTheme="minorHAnsi" w:hAnsiTheme="minorHAnsi"/>
          <w:color w:val="7F7F7F" w:themeColor="text1" w:themeTint="80"/>
        </w:rPr>
      </w:pPr>
      <w:r w:rsidRPr="00200194">
        <w:rPr>
          <w:rFonts w:asciiTheme="minorHAnsi" w:hAnsiTheme="minorHAnsi"/>
          <w:color w:val="7F7F7F" w:themeColor="text1" w:themeTint="80"/>
        </w:rPr>
        <w:t xml:space="preserve">Question 1: What could be the reason for the increase in Xpert MTB/RIF tests errors? List potential corrective actions? – </w:t>
      </w:r>
      <w:r w:rsidRPr="00200194">
        <w:rPr>
          <w:rFonts w:asciiTheme="minorHAnsi" w:hAnsiTheme="minorHAnsi"/>
          <w:b/>
          <w:color w:val="7F7F7F" w:themeColor="text1" w:themeTint="80"/>
        </w:rPr>
        <w:t>Numerous e.g. power failures / maintenance / sample quality etc.</w:t>
      </w:r>
      <w:r w:rsidRPr="00200194">
        <w:rPr>
          <w:rFonts w:asciiTheme="minorHAnsi" w:hAnsiTheme="minorHAnsi"/>
          <w:color w:val="7F7F7F" w:themeColor="text1" w:themeTint="80"/>
        </w:rPr>
        <w:t xml:space="preserve"> </w:t>
      </w:r>
    </w:p>
    <w:p w14:paraId="5603C0A6" w14:textId="77777777" w:rsidR="00200194" w:rsidRPr="00200194" w:rsidRDefault="00200194" w:rsidP="00200194">
      <w:pPr>
        <w:rPr>
          <w:rFonts w:asciiTheme="minorHAnsi" w:hAnsiTheme="minorHAnsi"/>
          <w:color w:val="7F7F7F" w:themeColor="text1" w:themeTint="80"/>
        </w:rPr>
      </w:pPr>
      <w:r w:rsidRPr="00200194">
        <w:rPr>
          <w:rFonts w:asciiTheme="minorHAnsi" w:hAnsiTheme="minorHAnsi"/>
          <w:color w:val="7F7F7F" w:themeColor="text1" w:themeTint="80"/>
        </w:rPr>
        <w:t xml:space="preserve">Question 2: If all errors were from one module, list the possible reasons for the increase in Xpert MTB/RIF test errors? List potential corrective actions? -  </w:t>
      </w:r>
      <w:r w:rsidRPr="00200194">
        <w:rPr>
          <w:rFonts w:asciiTheme="minorHAnsi" w:hAnsiTheme="minorHAnsi"/>
          <w:b/>
          <w:color w:val="7F7F7F" w:themeColor="text1" w:themeTint="80"/>
        </w:rPr>
        <w:t>The test errors are associated with one module (e.g. Error code 5007). Solution module replacement</w:t>
      </w:r>
    </w:p>
    <w:p w14:paraId="69027126" w14:textId="77777777" w:rsidR="00200194" w:rsidRPr="00200194" w:rsidRDefault="00200194" w:rsidP="00200194">
      <w:pPr>
        <w:rPr>
          <w:rFonts w:asciiTheme="minorHAnsi" w:hAnsiTheme="minorHAnsi"/>
          <w:b/>
          <w:color w:val="7F7F7F" w:themeColor="text1" w:themeTint="80"/>
        </w:rPr>
      </w:pPr>
      <w:r w:rsidRPr="00200194">
        <w:rPr>
          <w:rFonts w:asciiTheme="minorHAnsi" w:hAnsiTheme="minorHAnsi"/>
          <w:color w:val="7F7F7F" w:themeColor="text1" w:themeTint="80"/>
        </w:rPr>
        <w:t xml:space="preserve">Question 3: If all errors were from one user, list the possible reasons for the increase in Xpert MTB/RIF test errors? List potential corrective actions? - </w:t>
      </w:r>
      <w:r w:rsidRPr="00200194">
        <w:rPr>
          <w:rFonts w:asciiTheme="minorHAnsi" w:hAnsiTheme="minorHAnsi"/>
          <w:b/>
          <w:color w:val="7F7F7F" w:themeColor="text1" w:themeTint="80"/>
        </w:rPr>
        <w:t>The test errors are associated with a particular user. Solution- re-train</w:t>
      </w:r>
    </w:p>
    <w:p w14:paraId="5A169610" w14:textId="69EA8556" w:rsidR="007C502E" w:rsidRDefault="007C502E" w:rsidP="00A51D7C">
      <w:pPr>
        <w:pStyle w:val="Level2"/>
      </w:pPr>
      <w:r>
        <w:br w:type="page"/>
      </w:r>
    </w:p>
    <w:p w14:paraId="39B21741" w14:textId="19B9DD43" w:rsidR="00512599" w:rsidRPr="00A51D7C" w:rsidRDefault="00DB0017" w:rsidP="00A51D7C">
      <w:pPr>
        <w:pStyle w:val="Header1"/>
      </w:pPr>
      <w:r w:rsidRPr="00DE20A5">
        <w:rPr>
          <w:lang w:val="en-GB" w:eastAsia="en-GB"/>
        </w:rPr>
        <w:lastRenderedPageBreak/>
        <mc:AlternateContent>
          <mc:Choice Requires="wps">
            <w:drawing>
              <wp:anchor distT="0" distB="0" distL="114300" distR="114300" simplePos="0" relativeHeight="251685888" behindDoc="0" locked="1" layoutInCell="1" allowOverlap="1" wp14:anchorId="414E1553" wp14:editId="1CD031CB">
                <wp:simplePos x="0" y="0"/>
                <wp:positionH relativeFrom="column">
                  <wp:posOffset>-914548</wp:posOffset>
                </wp:positionH>
                <wp:positionV relativeFrom="paragraph">
                  <wp:posOffset>3810</wp:posOffset>
                </wp:positionV>
                <wp:extent cx="443880" cy="345600"/>
                <wp:effectExtent l="0" t="0" r="0" b="10160"/>
                <wp:wrapThrough wrapText="bothSides">
                  <wp:wrapPolygon edited="0">
                    <wp:start x="0" y="0"/>
                    <wp:lineTo x="0" y="20647"/>
                    <wp:lineTo x="19777" y="20647"/>
                    <wp:lineTo x="19777" y="0"/>
                    <wp:lineTo x="0" y="0"/>
                  </wp:wrapPolygon>
                </wp:wrapThrough>
                <wp:docPr id="9" name="Rectangle 1"/>
                <wp:cNvGraphicFramePr/>
                <a:graphic xmlns:a="http://schemas.openxmlformats.org/drawingml/2006/main">
                  <a:graphicData uri="http://schemas.microsoft.com/office/word/2010/wordprocessingShape">
                    <wps:wsp>
                      <wps:cNvSpPr/>
                      <wps:spPr>
                        <a:xfrm>
                          <a:off x="0" y="0"/>
                          <a:ext cx="443880" cy="345600"/>
                        </a:xfrm>
                        <a:prstGeom prst="rect">
                          <a:avLst/>
                        </a:prstGeom>
                        <a:solidFill>
                          <a:srgbClr val="DC1F26"/>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w14:anchorId="0E9C47BC" id="Rectangle 1" o:spid="_x0000_s1026" style="position:absolute;margin-left:-1in;margin-top:.3pt;width:34.95pt;height:27.2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" fillcolor="#dc1f26" stroked="f" strokeweight="1pt">
                <w10:wrap type="through"/>
                <w10:anchorlock/>
              </v:rect>
            </w:pict>
          </mc:Fallback>
        </mc:AlternateContent>
      </w:r>
      <w:r w:rsidR="00A51D7C">
        <w:t>Worksheet (W1:M4</w:t>
      </w:r>
      <w:r w:rsidR="00512599" w:rsidRPr="007C502E">
        <w:t>)</w:t>
      </w:r>
      <w:r w:rsidR="004E6BC0">
        <w:t>- Reviewing Quality Indicators</w:t>
      </w:r>
    </w:p>
    <w:p w14:paraId="7F27A61F" w14:textId="77777777" w:rsidR="00955221" w:rsidRPr="00955221" w:rsidRDefault="00955221" w:rsidP="00955221">
      <w:pPr>
        <w:rPr>
          <w:rFonts w:asciiTheme="minorHAnsi" w:hAnsiTheme="minorHAnsi" w:cs="Tahoma"/>
          <w:color w:val="7F7F7F" w:themeColor="text1" w:themeTint="80"/>
          <w:sz w:val="20"/>
          <w:szCs w:val="20"/>
        </w:rPr>
      </w:pPr>
      <w:r w:rsidRPr="00955221">
        <w:rPr>
          <w:rFonts w:asciiTheme="minorHAnsi" w:hAnsiTheme="minorHAnsi" w:cs="Tahoma"/>
          <w:b/>
          <w:color w:val="7F7F7F" w:themeColor="text1" w:themeTint="80"/>
        </w:rPr>
        <w:t xml:space="preserve">Time: </w:t>
      </w:r>
      <w:r w:rsidRPr="00955221">
        <w:rPr>
          <w:rFonts w:asciiTheme="minorHAnsi" w:hAnsiTheme="minorHAnsi" w:cs="Tahoma"/>
          <w:color w:val="7F7F7F" w:themeColor="text1" w:themeTint="80"/>
        </w:rPr>
        <w:t>15 minutes</w:t>
      </w:r>
    </w:p>
    <w:p w14:paraId="2F1CFE1B" w14:textId="77777777" w:rsidR="00955221" w:rsidRPr="00955221" w:rsidRDefault="00955221" w:rsidP="00955221">
      <w:pPr>
        <w:rPr>
          <w:rFonts w:asciiTheme="minorHAnsi" w:hAnsiTheme="minorHAnsi" w:cs="Tahoma"/>
          <w:color w:val="7F7F7F" w:themeColor="text1" w:themeTint="80"/>
        </w:rPr>
      </w:pPr>
      <w:r w:rsidRPr="00955221">
        <w:rPr>
          <w:rFonts w:asciiTheme="minorHAnsi" w:hAnsiTheme="minorHAnsi" w:cs="Tahoma"/>
          <w:b/>
          <w:color w:val="7F7F7F" w:themeColor="text1" w:themeTint="80"/>
        </w:rPr>
        <w:t>Instructions:</w:t>
      </w:r>
      <w:r w:rsidRPr="00955221">
        <w:rPr>
          <w:rFonts w:asciiTheme="minorHAnsi" w:hAnsiTheme="minorHAnsi" w:cs="Tahoma"/>
          <w:color w:val="7F7F7F" w:themeColor="text1" w:themeTint="80"/>
        </w:rPr>
        <w:t xml:space="preserve"> Review the graph and answer the following questions </w:t>
      </w:r>
    </w:p>
    <w:p w14:paraId="064D1B9E" w14:textId="7C6F0E91" w:rsidR="00955221" w:rsidRPr="00955221" w:rsidRDefault="00955221" w:rsidP="00955221">
      <w:pPr>
        <w:rPr>
          <w:rFonts w:asciiTheme="minorHAnsi" w:hAnsiTheme="minorHAnsi" w:cs="Tahoma"/>
          <w:color w:val="7F7F7F" w:themeColor="text1" w:themeTint="80"/>
        </w:rPr>
      </w:pPr>
      <w:r w:rsidRPr="00955221">
        <w:rPr>
          <w:rFonts w:asciiTheme="minorHAnsi" w:hAnsiTheme="minorHAnsi" w:cs="Tahoma"/>
          <w:noProof/>
          <w:color w:val="7F7F7F" w:themeColor="text1" w:themeTint="80"/>
          <w:sz w:val="20"/>
          <w:szCs w:val="20"/>
          <w:lang w:val="en-GB" w:eastAsia="en-GB"/>
        </w:rPr>
        <w:drawing>
          <wp:inline distT="0" distB="0" distL="0" distR="0" wp14:anchorId="2148C12D" wp14:editId="1E429C33">
            <wp:extent cx="5497195" cy="3211195"/>
            <wp:effectExtent l="0" t="0" r="14605" b="14605"/>
            <wp:docPr id="10" name="Chart 1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57292CA7" w14:textId="77777777" w:rsidR="00955221" w:rsidRPr="00955221" w:rsidRDefault="00955221" w:rsidP="00955221">
      <w:pPr>
        <w:rPr>
          <w:rFonts w:asciiTheme="minorHAnsi" w:hAnsiTheme="minorHAnsi" w:cs="Tahoma"/>
          <w:color w:val="7F7F7F" w:themeColor="text1" w:themeTint="80"/>
        </w:rPr>
      </w:pPr>
      <w:r w:rsidRPr="00955221">
        <w:rPr>
          <w:rFonts w:asciiTheme="minorHAnsi" w:hAnsiTheme="minorHAnsi" w:cs="Tahoma"/>
          <w:color w:val="7F7F7F" w:themeColor="text1" w:themeTint="80"/>
        </w:rPr>
        <w:t>Question 1: What could be the reason for the increase in Xpert MTB/RIF errors rate? List potential corrective actions?</w:t>
      </w:r>
    </w:p>
    <w:tbl>
      <w:tblPr>
        <w:tblStyle w:val="TableGrid"/>
        <w:tblW w:w="0" w:type="auto"/>
        <w:tblBorders>
          <w:left w:val="none" w:sz="0" w:space="0" w:color="auto"/>
          <w:right w:val="none" w:sz="0" w:space="0" w:color="auto"/>
        </w:tblBorders>
        <w:tblLook w:val="04A0" w:firstRow="1" w:lastRow="0" w:firstColumn="1" w:lastColumn="0" w:noHBand="0" w:noVBand="1"/>
      </w:tblPr>
      <w:tblGrid>
        <w:gridCol w:w="9020"/>
      </w:tblGrid>
      <w:tr w:rsidR="00955221" w:rsidRPr="00955221" w14:paraId="3FCFBA73" w14:textId="77777777" w:rsidTr="00C837D1">
        <w:tc>
          <w:tcPr>
            <w:tcW w:w="9350" w:type="dxa"/>
            <w:tcBorders>
              <w:left w:val="nil"/>
              <w:right w:val="nil"/>
            </w:tcBorders>
          </w:tcPr>
          <w:p w14:paraId="61A2DB9B" w14:textId="77777777" w:rsidR="00955221" w:rsidRPr="00955221" w:rsidRDefault="00955221" w:rsidP="00955221">
            <w:pPr>
              <w:rPr>
                <w:rFonts w:asciiTheme="minorHAnsi" w:hAnsiTheme="minorHAnsi" w:cs="Tahoma"/>
                <w:color w:val="7F7F7F" w:themeColor="text1" w:themeTint="80"/>
              </w:rPr>
            </w:pPr>
          </w:p>
        </w:tc>
      </w:tr>
      <w:tr w:rsidR="00955221" w:rsidRPr="00955221" w14:paraId="2A3357B5" w14:textId="77777777" w:rsidTr="00C837D1">
        <w:tc>
          <w:tcPr>
            <w:tcW w:w="9350" w:type="dxa"/>
            <w:tcBorders>
              <w:left w:val="nil"/>
              <w:right w:val="nil"/>
            </w:tcBorders>
          </w:tcPr>
          <w:p w14:paraId="1F30B242" w14:textId="77777777" w:rsidR="00955221" w:rsidRPr="00955221" w:rsidRDefault="00955221" w:rsidP="00955221">
            <w:pPr>
              <w:rPr>
                <w:rFonts w:asciiTheme="minorHAnsi" w:hAnsiTheme="minorHAnsi" w:cs="Tahoma"/>
                <w:color w:val="7F7F7F" w:themeColor="text1" w:themeTint="80"/>
              </w:rPr>
            </w:pPr>
          </w:p>
        </w:tc>
      </w:tr>
      <w:tr w:rsidR="00955221" w:rsidRPr="00955221" w14:paraId="58A26E7A" w14:textId="77777777" w:rsidTr="00C837D1">
        <w:tc>
          <w:tcPr>
            <w:tcW w:w="9350" w:type="dxa"/>
            <w:tcBorders>
              <w:left w:val="nil"/>
              <w:right w:val="nil"/>
            </w:tcBorders>
          </w:tcPr>
          <w:p w14:paraId="0EB88A68" w14:textId="77777777" w:rsidR="00955221" w:rsidRPr="00955221" w:rsidRDefault="00955221" w:rsidP="00955221">
            <w:pPr>
              <w:rPr>
                <w:rFonts w:asciiTheme="minorHAnsi" w:hAnsiTheme="minorHAnsi" w:cs="Tahoma"/>
                <w:color w:val="7F7F7F" w:themeColor="text1" w:themeTint="80"/>
              </w:rPr>
            </w:pPr>
          </w:p>
        </w:tc>
      </w:tr>
      <w:tr w:rsidR="00955221" w:rsidRPr="00955221" w14:paraId="2C9C46FF" w14:textId="77777777" w:rsidTr="00C837D1">
        <w:tc>
          <w:tcPr>
            <w:tcW w:w="9350" w:type="dxa"/>
            <w:tcBorders>
              <w:left w:val="nil"/>
              <w:right w:val="nil"/>
            </w:tcBorders>
          </w:tcPr>
          <w:p w14:paraId="6A752F16" w14:textId="77777777" w:rsidR="00955221" w:rsidRPr="00955221" w:rsidRDefault="00955221" w:rsidP="00955221">
            <w:pPr>
              <w:rPr>
                <w:rFonts w:asciiTheme="minorHAnsi" w:hAnsiTheme="minorHAnsi" w:cs="Tahoma"/>
                <w:color w:val="7F7F7F" w:themeColor="text1" w:themeTint="80"/>
              </w:rPr>
            </w:pPr>
          </w:p>
        </w:tc>
      </w:tr>
    </w:tbl>
    <w:p w14:paraId="025C5C9D" w14:textId="77777777" w:rsidR="00955221" w:rsidRPr="00955221" w:rsidRDefault="00955221" w:rsidP="00955221">
      <w:pPr>
        <w:rPr>
          <w:rFonts w:asciiTheme="minorHAnsi" w:hAnsiTheme="minorHAnsi" w:cs="Tahoma"/>
          <w:color w:val="7F7F7F" w:themeColor="text1" w:themeTint="80"/>
          <w:sz w:val="20"/>
          <w:szCs w:val="20"/>
        </w:rPr>
      </w:pPr>
      <w:r w:rsidRPr="00955221">
        <w:rPr>
          <w:rFonts w:asciiTheme="minorHAnsi" w:hAnsiTheme="minorHAnsi" w:cs="Tahoma"/>
          <w:color w:val="7F7F7F" w:themeColor="text1" w:themeTint="80"/>
        </w:rPr>
        <w:t>Question 2: If all errors were from one module, list the possible reasons for the increase in Xpert MTB/RIF error rate? List potential corrective actions?</w:t>
      </w:r>
    </w:p>
    <w:tbl>
      <w:tblPr>
        <w:tblStyle w:val="TableGrid"/>
        <w:tblW w:w="0" w:type="auto"/>
        <w:tblBorders>
          <w:left w:val="none" w:sz="0" w:space="0" w:color="auto"/>
          <w:right w:val="none" w:sz="0" w:space="0" w:color="auto"/>
        </w:tblBorders>
        <w:tblLook w:val="04A0" w:firstRow="1" w:lastRow="0" w:firstColumn="1" w:lastColumn="0" w:noHBand="0" w:noVBand="1"/>
      </w:tblPr>
      <w:tblGrid>
        <w:gridCol w:w="9020"/>
      </w:tblGrid>
      <w:tr w:rsidR="00955221" w:rsidRPr="00955221" w14:paraId="0486F617" w14:textId="77777777" w:rsidTr="00C837D1">
        <w:tc>
          <w:tcPr>
            <w:tcW w:w="9350" w:type="dxa"/>
            <w:tcBorders>
              <w:left w:val="nil"/>
              <w:right w:val="nil"/>
            </w:tcBorders>
          </w:tcPr>
          <w:p w14:paraId="2C599A73" w14:textId="77777777" w:rsidR="00955221" w:rsidRPr="00955221" w:rsidRDefault="00955221" w:rsidP="00955221">
            <w:pPr>
              <w:rPr>
                <w:rFonts w:asciiTheme="minorHAnsi" w:hAnsiTheme="minorHAnsi" w:cs="Tahoma"/>
                <w:color w:val="7F7F7F" w:themeColor="text1" w:themeTint="80"/>
              </w:rPr>
            </w:pPr>
          </w:p>
        </w:tc>
      </w:tr>
      <w:tr w:rsidR="00955221" w:rsidRPr="00955221" w14:paraId="1070DBD0" w14:textId="77777777" w:rsidTr="00C837D1">
        <w:tc>
          <w:tcPr>
            <w:tcW w:w="9350" w:type="dxa"/>
            <w:tcBorders>
              <w:left w:val="nil"/>
              <w:right w:val="nil"/>
            </w:tcBorders>
          </w:tcPr>
          <w:p w14:paraId="489B7F56" w14:textId="77777777" w:rsidR="00955221" w:rsidRPr="00955221" w:rsidRDefault="00955221" w:rsidP="00955221">
            <w:pPr>
              <w:rPr>
                <w:rFonts w:asciiTheme="minorHAnsi" w:hAnsiTheme="minorHAnsi" w:cs="Tahoma"/>
                <w:color w:val="7F7F7F" w:themeColor="text1" w:themeTint="80"/>
              </w:rPr>
            </w:pPr>
          </w:p>
        </w:tc>
      </w:tr>
      <w:tr w:rsidR="00955221" w:rsidRPr="00955221" w14:paraId="1EE16A99" w14:textId="77777777" w:rsidTr="00C837D1">
        <w:tc>
          <w:tcPr>
            <w:tcW w:w="9350" w:type="dxa"/>
            <w:tcBorders>
              <w:left w:val="nil"/>
              <w:right w:val="nil"/>
            </w:tcBorders>
          </w:tcPr>
          <w:p w14:paraId="54AD7EAC" w14:textId="77777777" w:rsidR="00955221" w:rsidRPr="00955221" w:rsidRDefault="00955221" w:rsidP="00955221">
            <w:pPr>
              <w:rPr>
                <w:rFonts w:asciiTheme="minorHAnsi" w:hAnsiTheme="minorHAnsi" w:cs="Tahoma"/>
                <w:color w:val="7F7F7F" w:themeColor="text1" w:themeTint="80"/>
              </w:rPr>
            </w:pPr>
          </w:p>
        </w:tc>
      </w:tr>
      <w:tr w:rsidR="00955221" w:rsidRPr="00955221" w14:paraId="01F3BED0" w14:textId="77777777" w:rsidTr="00C837D1">
        <w:tc>
          <w:tcPr>
            <w:tcW w:w="9350" w:type="dxa"/>
            <w:tcBorders>
              <w:left w:val="nil"/>
              <w:right w:val="nil"/>
            </w:tcBorders>
          </w:tcPr>
          <w:p w14:paraId="48C32874" w14:textId="77777777" w:rsidR="00955221" w:rsidRPr="00955221" w:rsidRDefault="00955221" w:rsidP="00955221">
            <w:pPr>
              <w:rPr>
                <w:rFonts w:asciiTheme="minorHAnsi" w:hAnsiTheme="minorHAnsi" w:cs="Tahoma"/>
                <w:color w:val="7F7F7F" w:themeColor="text1" w:themeTint="80"/>
              </w:rPr>
            </w:pPr>
          </w:p>
        </w:tc>
      </w:tr>
    </w:tbl>
    <w:p w14:paraId="7EEBEEC7" w14:textId="77777777" w:rsidR="00955221" w:rsidRPr="00955221" w:rsidRDefault="00955221" w:rsidP="00955221">
      <w:pPr>
        <w:rPr>
          <w:rFonts w:asciiTheme="minorHAnsi" w:hAnsiTheme="minorHAnsi" w:cs="Tahoma"/>
          <w:color w:val="7F7F7F" w:themeColor="text1" w:themeTint="80"/>
        </w:rPr>
      </w:pPr>
      <w:r w:rsidRPr="00955221">
        <w:rPr>
          <w:rFonts w:asciiTheme="minorHAnsi" w:hAnsiTheme="minorHAnsi" w:cs="Tahoma"/>
          <w:color w:val="7F7F7F" w:themeColor="text1" w:themeTint="80"/>
        </w:rPr>
        <w:t>Question 3: If all errors were from one user, list the possible reasons for the increase in Xpert MTB/RIF error rate? List potential corrective actions?</w:t>
      </w:r>
    </w:p>
    <w:tbl>
      <w:tblPr>
        <w:tblStyle w:val="TableGrid"/>
        <w:tblW w:w="0" w:type="auto"/>
        <w:tblBorders>
          <w:left w:val="none" w:sz="0" w:space="0" w:color="auto"/>
          <w:right w:val="none" w:sz="0" w:space="0" w:color="auto"/>
        </w:tblBorders>
        <w:tblLook w:val="04A0" w:firstRow="1" w:lastRow="0" w:firstColumn="1" w:lastColumn="0" w:noHBand="0" w:noVBand="1"/>
      </w:tblPr>
      <w:tblGrid>
        <w:gridCol w:w="9020"/>
      </w:tblGrid>
      <w:tr w:rsidR="00955221" w:rsidRPr="00955221" w14:paraId="395BA097" w14:textId="77777777" w:rsidTr="00C837D1">
        <w:tc>
          <w:tcPr>
            <w:tcW w:w="9350" w:type="dxa"/>
            <w:tcBorders>
              <w:left w:val="nil"/>
              <w:right w:val="nil"/>
            </w:tcBorders>
          </w:tcPr>
          <w:p w14:paraId="3C34317F" w14:textId="77777777" w:rsidR="00955221" w:rsidRPr="00955221" w:rsidRDefault="00955221" w:rsidP="00955221">
            <w:pPr>
              <w:rPr>
                <w:rFonts w:asciiTheme="minorHAnsi" w:hAnsiTheme="minorHAnsi" w:cs="Tahoma"/>
                <w:color w:val="7F7F7F" w:themeColor="text1" w:themeTint="80"/>
              </w:rPr>
            </w:pPr>
          </w:p>
        </w:tc>
      </w:tr>
      <w:tr w:rsidR="00955221" w:rsidRPr="00955221" w14:paraId="48B61628" w14:textId="77777777" w:rsidTr="00C837D1">
        <w:tc>
          <w:tcPr>
            <w:tcW w:w="9350" w:type="dxa"/>
            <w:tcBorders>
              <w:left w:val="nil"/>
              <w:right w:val="nil"/>
            </w:tcBorders>
          </w:tcPr>
          <w:p w14:paraId="0B2C9754" w14:textId="77777777" w:rsidR="00955221" w:rsidRPr="00955221" w:rsidRDefault="00955221" w:rsidP="00955221">
            <w:pPr>
              <w:rPr>
                <w:rFonts w:asciiTheme="minorHAnsi" w:hAnsiTheme="minorHAnsi" w:cs="Tahoma"/>
                <w:color w:val="7F7F7F" w:themeColor="text1" w:themeTint="80"/>
              </w:rPr>
            </w:pPr>
          </w:p>
        </w:tc>
      </w:tr>
      <w:tr w:rsidR="00955221" w:rsidRPr="00955221" w14:paraId="2B3337F4" w14:textId="77777777" w:rsidTr="00C837D1">
        <w:tc>
          <w:tcPr>
            <w:tcW w:w="9350" w:type="dxa"/>
            <w:tcBorders>
              <w:left w:val="nil"/>
              <w:right w:val="nil"/>
            </w:tcBorders>
          </w:tcPr>
          <w:p w14:paraId="0C7CCF8E" w14:textId="77777777" w:rsidR="00955221" w:rsidRPr="00955221" w:rsidRDefault="00955221" w:rsidP="00955221">
            <w:pPr>
              <w:rPr>
                <w:rFonts w:asciiTheme="minorHAnsi" w:hAnsiTheme="minorHAnsi" w:cs="Tahoma"/>
                <w:color w:val="7F7F7F" w:themeColor="text1" w:themeTint="80"/>
              </w:rPr>
            </w:pPr>
          </w:p>
        </w:tc>
      </w:tr>
      <w:tr w:rsidR="00955221" w:rsidRPr="00955221" w14:paraId="14442102" w14:textId="77777777" w:rsidTr="00C837D1">
        <w:tc>
          <w:tcPr>
            <w:tcW w:w="9350" w:type="dxa"/>
            <w:tcBorders>
              <w:left w:val="nil"/>
              <w:right w:val="nil"/>
            </w:tcBorders>
          </w:tcPr>
          <w:p w14:paraId="66F65C69" w14:textId="77777777" w:rsidR="00955221" w:rsidRPr="00955221" w:rsidRDefault="00955221" w:rsidP="00955221">
            <w:pPr>
              <w:rPr>
                <w:rFonts w:asciiTheme="minorHAnsi" w:hAnsiTheme="minorHAnsi" w:cs="Tahoma"/>
                <w:color w:val="7F7F7F" w:themeColor="text1" w:themeTint="80"/>
              </w:rPr>
            </w:pPr>
          </w:p>
        </w:tc>
      </w:tr>
    </w:tbl>
    <w:p w14:paraId="0F100370" w14:textId="77777777" w:rsidR="00955221" w:rsidRDefault="00955221" w:rsidP="000C515B">
      <w:pPr>
        <w:rPr>
          <w:rFonts w:asciiTheme="minorHAnsi" w:hAnsiTheme="minorHAnsi"/>
          <w:b/>
          <w:color w:val="7F7F7F" w:themeColor="text1" w:themeTint="80"/>
        </w:rPr>
      </w:pPr>
    </w:p>
    <w:p w14:paraId="6C54EE04" w14:textId="3F3623A6" w:rsidR="008B0975" w:rsidRPr="008B0975" w:rsidRDefault="008B0975" w:rsidP="005B2DC8">
      <w:pPr>
        <w:pStyle w:val="Header1"/>
      </w:pPr>
      <w:r w:rsidRPr="00DE20A5">
        <w:rPr>
          <w:lang w:val="en-GB" w:eastAsia="en-GB"/>
        </w:rPr>
        <w:lastRenderedPageBreak/>
        <mc:AlternateContent>
          <mc:Choice Requires="wps">
            <w:drawing>
              <wp:anchor distT="0" distB="0" distL="114300" distR="114300" simplePos="0" relativeHeight="251694080" behindDoc="0" locked="0" layoutInCell="1" allowOverlap="1" wp14:anchorId="113C02EC" wp14:editId="4648C7C3">
                <wp:simplePos x="0" y="0"/>
                <wp:positionH relativeFrom="column">
                  <wp:posOffset>-914400</wp:posOffset>
                </wp:positionH>
                <wp:positionV relativeFrom="paragraph">
                  <wp:posOffset>517</wp:posOffset>
                </wp:positionV>
                <wp:extent cx="443865" cy="345440"/>
                <wp:effectExtent l="0" t="0" r="0" b="10160"/>
                <wp:wrapThrough wrapText="bothSides">
                  <wp:wrapPolygon edited="0">
                    <wp:start x="0" y="0"/>
                    <wp:lineTo x="0" y="20647"/>
                    <wp:lineTo x="19777" y="20647"/>
                    <wp:lineTo x="19777" y="0"/>
                    <wp:lineTo x="0" y="0"/>
                  </wp:wrapPolygon>
                </wp:wrapThrough>
                <wp:docPr id="25" name="Rectangle 1"/>
                <wp:cNvGraphicFramePr/>
                <a:graphic xmlns:a="http://schemas.openxmlformats.org/drawingml/2006/main">
                  <a:graphicData uri="http://schemas.microsoft.com/office/word/2010/wordprocessingShape">
                    <wps:wsp>
                      <wps:cNvSpPr/>
                      <wps:spPr>
                        <a:xfrm>
                          <a:off x="0" y="0"/>
                          <a:ext cx="443865" cy="345440"/>
                        </a:xfrm>
                        <a:prstGeom prst="rect">
                          <a:avLst/>
                        </a:prstGeom>
                        <a:solidFill>
                          <a:srgbClr val="DC1F26"/>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w14:anchorId="15E5751B" id="Rectangle 1" o:spid="_x0000_s1026" style="position:absolute;margin-left:-1in;margin-top:.05pt;width:34.95pt;height:27.2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" fillcolor="#dc1f26" stroked="f" strokeweight="1pt">
                <w10:wrap type="through"/>
              </v:rect>
            </w:pict>
          </mc:Fallback>
        </mc:AlternateContent>
      </w:r>
      <w:r>
        <w:t>MODULE ANSWERS</w:t>
      </w:r>
    </w:p>
    <w:p w14:paraId="17ABF6C2" w14:textId="77777777" w:rsidR="00626DC2" w:rsidRDefault="00626DC2" w:rsidP="00626DC2">
      <w:pPr>
        <w:pStyle w:val="ListParagraph"/>
        <w:numPr>
          <w:ilvl w:val="0"/>
          <w:numId w:val="16"/>
        </w:numPr>
        <w:spacing w:before="200" w:after="200" w:line="276" w:lineRule="auto"/>
        <w:rPr>
          <w:sz w:val="20"/>
          <w:szCs w:val="20"/>
          <w:lang w:val="en-GB"/>
        </w:rPr>
      </w:pPr>
      <w:r>
        <w:rPr>
          <w:lang w:val="en-GB"/>
        </w:rPr>
        <w:t>Why are collecting performance indicators important?</w:t>
      </w:r>
    </w:p>
    <w:p w14:paraId="3B2622D4" w14:textId="77777777" w:rsidR="00626DC2" w:rsidRPr="00E35740" w:rsidRDefault="00626DC2" w:rsidP="00E35740">
      <w:pPr>
        <w:spacing w:before="200" w:after="200" w:line="276" w:lineRule="auto"/>
        <w:ind w:left="720"/>
        <w:rPr>
          <w:rFonts w:asciiTheme="minorHAnsi" w:hAnsiTheme="minorHAnsi"/>
          <w:color w:val="7F7F7F" w:themeColor="text1" w:themeTint="80"/>
        </w:rPr>
      </w:pPr>
      <w:r w:rsidRPr="00E35740">
        <w:rPr>
          <w:rFonts w:asciiTheme="minorHAnsi" w:hAnsiTheme="minorHAnsi"/>
          <w:color w:val="7F7F7F" w:themeColor="text1" w:themeTint="80"/>
          <w:lang w:val="en-GB"/>
        </w:rPr>
        <w:t xml:space="preserve">Performance indicators are tracked against pre-determined targets, </w:t>
      </w:r>
      <w:r w:rsidRPr="00E35740">
        <w:rPr>
          <w:rFonts w:asciiTheme="minorHAnsi" w:hAnsiTheme="minorHAnsi"/>
          <w:color w:val="7F7F7F" w:themeColor="text1" w:themeTint="80"/>
        </w:rPr>
        <w:t>any unexplained change in performance indicators should be documented and investigated. Therefore, performance indicators monitor testing site performance and help sites identify changes in trends that may indicate problems in testing</w:t>
      </w:r>
    </w:p>
    <w:p w14:paraId="3124E397" w14:textId="77777777" w:rsidR="00E35740" w:rsidRPr="000929BC" w:rsidRDefault="00E35740" w:rsidP="00E35740">
      <w:pPr>
        <w:numPr>
          <w:ilvl w:val="0"/>
          <w:numId w:val="16"/>
        </w:numPr>
        <w:spacing w:before="120" w:line="276" w:lineRule="auto"/>
        <w:rPr>
          <w:rFonts w:ascii="Trebuchet MS" w:hAnsi="Trebuchet MS"/>
          <w:color w:val="7F7F7F" w:themeColor="text1" w:themeTint="80"/>
          <w:lang w:val="en-GB"/>
        </w:rPr>
      </w:pPr>
      <w:r w:rsidRPr="000929BC">
        <w:rPr>
          <w:rFonts w:ascii="Trebuchet MS" w:hAnsi="Trebuchet MS"/>
          <w:color w:val="7F7F7F" w:themeColor="text1" w:themeTint="80"/>
          <w:lang w:val="en-GB"/>
        </w:rPr>
        <w:t>What general quality indicators should be collected to evaluate the functioning of the TB laboratory?</w:t>
      </w:r>
    </w:p>
    <w:tbl>
      <w:tblPr>
        <w:tblW w:w="5000" w:type="pct"/>
        <w:tblBorders>
          <w:top w:val="nil"/>
          <w:left w:val="nil"/>
          <w:right w:val="nil"/>
        </w:tblBorders>
        <w:tblLook w:val="0000" w:firstRow="0" w:lastRow="0" w:firstColumn="0" w:lastColumn="0" w:noHBand="0" w:noVBand="0"/>
      </w:tblPr>
      <w:tblGrid>
        <w:gridCol w:w="4493"/>
        <w:gridCol w:w="4507"/>
      </w:tblGrid>
      <w:tr w:rsidR="00F50DD7" w:rsidRPr="00F50DD7" w14:paraId="71B8A9CD" w14:textId="77777777" w:rsidTr="00F50DD7">
        <w:tc>
          <w:tcPr>
            <w:tcW w:w="2496" w:type="pct"/>
            <w:tcBorders>
              <w:top w:val="single" w:sz="8" w:space="0" w:color="FFFFFF"/>
              <w:left w:val="single" w:sz="8" w:space="0" w:color="FFFFFF"/>
              <w:bottom w:val="single" w:sz="32" w:space="0" w:color="FFFFFF"/>
              <w:right w:val="single" w:sz="8" w:space="0" w:color="FFFFFF"/>
            </w:tcBorders>
            <w:shd w:val="clear" w:color="auto" w:fill="4DB3A5"/>
            <w:tcMar>
              <w:top w:w="96" w:type="nil"/>
              <w:left w:w="96" w:type="nil"/>
              <w:bottom w:w="96" w:type="nil"/>
              <w:right w:w="96" w:type="nil"/>
            </w:tcMar>
          </w:tcPr>
          <w:p w14:paraId="32FF1730" w14:textId="3F9D6789" w:rsidR="00F50DD7" w:rsidRPr="00F50DD7" w:rsidRDefault="00F50DD7" w:rsidP="00F50DD7">
            <w:pPr>
              <w:spacing w:after="0"/>
              <w:rPr>
                <w:rFonts w:ascii="Trebuchet MS" w:hAnsi="Trebuchet MS"/>
                <w:color w:val="FEFEFE" w:themeColor="background1"/>
                <w:sz w:val="18"/>
                <w:lang w:val="en-GB"/>
              </w:rPr>
            </w:pPr>
            <w:r w:rsidRPr="00F50DD7">
              <w:rPr>
                <w:rFonts w:ascii="Trebuchet MS" w:hAnsi="Trebuchet MS"/>
                <w:b/>
                <w:bCs/>
                <w:color w:val="FEFEFE" w:themeColor="background1"/>
                <w:sz w:val="18"/>
                <w:lang w:val="en-GB"/>
              </w:rPr>
              <w:t>Indicator</w:t>
            </w:r>
          </w:p>
        </w:tc>
        <w:tc>
          <w:tcPr>
            <w:tcW w:w="2504" w:type="pct"/>
            <w:tcBorders>
              <w:top w:val="single" w:sz="8" w:space="0" w:color="FFFFFF"/>
              <w:left w:val="single" w:sz="8" w:space="0" w:color="FFFFFF"/>
              <w:bottom w:val="single" w:sz="32" w:space="0" w:color="FFFFFF"/>
              <w:right w:val="single" w:sz="8" w:space="0" w:color="FFFFFF"/>
            </w:tcBorders>
            <w:shd w:val="clear" w:color="auto" w:fill="4DB3A5"/>
            <w:tcMar>
              <w:top w:w="96" w:type="nil"/>
              <w:left w:w="96" w:type="nil"/>
              <w:bottom w:w="96" w:type="nil"/>
              <w:right w:w="96" w:type="nil"/>
            </w:tcMar>
          </w:tcPr>
          <w:p w14:paraId="7F29629A" w14:textId="77777777" w:rsidR="00F50DD7" w:rsidRPr="00F50DD7" w:rsidRDefault="00F50DD7" w:rsidP="00F50DD7">
            <w:pPr>
              <w:spacing w:after="0"/>
              <w:rPr>
                <w:rFonts w:ascii="Trebuchet MS" w:hAnsi="Trebuchet MS"/>
                <w:color w:val="FEFEFE" w:themeColor="background1"/>
                <w:sz w:val="18"/>
                <w:lang w:val="en-GB"/>
              </w:rPr>
            </w:pPr>
            <w:r w:rsidRPr="00F50DD7">
              <w:rPr>
                <w:rFonts w:ascii="Trebuchet MS" w:hAnsi="Trebuchet MS"/>
                <w:b/>
                <w:bCs/>
                <w:color w:val="FEFEFE" w:themeColor="background1"/>
                <w:sz w:val="18"/>
                <w:lang w:val="en-GB"/>
              </w:rPr>
              <w:t>Target</w:t>
            </w:r>
          </w:p>
        </w:tc>
      </w:tr>
      <w:tr w:rsidR="00F50DD7" w:rsidRPr="00F50DD7" w14:paraId="57277058" w14:textId="77777777" w:rsidTr="00F50DD7">
        <w:tblPrEx>
          <w:tblBorders>
            <w:top w:val="none" w:sz="0" w:space="0" w:color="auto"/>
          </w:tblBorders>
        </w:tblPrEx>
        <w:tc>
          <w:tcPr>
            <w:tcW w:w="2496" w:type="pct"/>
            <w:tcBorders>
              <w:top w:val="single" w:sz="32" w:space="0" w:color="FFFFFF"/>
              <w:left w:val="single" w:sz="8" w:space="0" w:color="FFFFFF"/>
              <w:bottom w:val="single" w:sz="8" w:space="0" w:color="FFFFFF"/>
              <w:right w:val="single" w:sz="8" w:space="0" w:color="FFFFFF"/>
            </w:tcBorders>
            <w:shd w:val="clear" w:color="auto" w:fill="A0D3BF"/>
            <w:tcMar>
              <w:top w:w="96" w:type="nil"/>
              <w:left w:w="96" w:type="nil"/>
              <w:bottom w:w="96" w:type="nil"/>
              <w:right w:w="96" w:type="nil"/>
            </w:tcMar>
          </w:tcPr>
          <w:p w14:paraId="5457010D" w14:textId="77777777" w:rsidR="00F50DD7" w:rsidRPr="00F50DD7" w:rsidRDefault="00F50DD7" w:rsidP="00F50DD7">
            <w:pPr>
              <w:spacing w:after="0"/>
              <w:ind w:left="357"/>
              <w:rPr>
                <w:rFonts w:ascii="Trebuchet MS" w:hAnsi="Trebuchet MS"/>
                <w:color w:val="7F7F7F" w:themeColor="text1" w:themeTint="80"/>
                <w:sz w:val="18"/>
                <w:lang w:val="en-GB"/>
              </w:rPr>
            </w:pPr>
            <w:r w:rsidRPr="00F50DD7">
              <w:rPr>
                <w:rFonts w:ascii="Trebuchet MS" w:hAnsi="Trebuchet MS"/>
                <w:color w:val="7F7F7F" w:themeColor="text1" w:themeTint="80"/>
                <w:sz w:val="18"/>
                <w:lang w:val="en-GB"/>
              </w:rPr>
              <w:t>Number of tests performed, by type of test</w:t>
            </w:r>
          </w:p>
        </w:tc>
        <w:tc>
          <w:tcPr>
            <w:tcW w:w="2504" w:type="pct"/>
            <w:tcBorders>
              <w:top w:val="single" w:sz="32" w:space="0" w:color="FFFFFF"/>
              <w:left w:val="single" w:sz="8" w:space="0" w:color="FFFFFF"/>
              <w:bottom w:val="single" w:sz="8" w:space="0" w:color="FFFFFF"/>
              <w:right w:val="single" w:sz="8" w:space="0" w:color="FFFFFF"/>
            </w:tcBorders>
            <w:shd w:val="clear" w:color="auto" w:fill="A0D3BF"/>
            <w:tcMar>
              <w:top w:w="96" w:type="nil"/>
              <w:left w:w="96" w:type="nil"/>
              <w:bottom w:w="96" w:type="nil"/>
              <w:right w:w="96" w:type="nil"/>
            </w:tcMar>
          </w:tcPr>
          <w:p w14:paraId="28D03900" w14:textId="77777777" w:rsidR="00F50DD7" w:rsidRPr="00F50DD7" w:rsidRDefault="00F50DD7" w:rsidP="00F50DD7">
            <w:pPr>
              <w:spacing w:after="0"/>
              <w:ind w:left="357"/>
              <w:rPr>
                <w:rFonts w:ascii="Trebuchet MS" w:hAnsi="Trebuchet MS"/>
                <w:color w:val="7F7F7F" w:themeColor="text1" w:themeTint="80"/>
                <w:sz w:val="18"/>
                <w:lang w:val="en-GB"/>
              </w:rPr>
            </w:pPr>
            <w:r w:rsidRPr="00F50DD7">
              <w:rPr>
                <w:rFonts w:ascii="Trebuchet MS" w:hAnsi="Trebuchet MS"/>
                <w:color w:val="7F7F7F" w:themeColor="text1" w:themeTint="80"/>
                <w:sz w:val="18"/>
                <w:lang w:val="en-GB"/>
              </w:rPr>
              <w:t>-</w:t>
            </w:r>
          </w:p>
        </w:tc>
      </w:tr>
      <w:tr w:rsidR="00F50DD7" w:rsidRPr="00F50DD7" w14:paraId="026C7B47" w14:textId="77777777" w:rsidTr="00F50DD7">
        <w:tblPrEx>
          <w:tblBorders>
            <w:top w:val="none" w:sz="0" w:space="0" w:color="auto"/>
          </w:tblBorders>
        </w:tblPrEx>
        <w:tc>
          <w:tcPr>
            <w:tcW w:w="2496" w:type="pct"/>
            <w:tcBorders>
              <w:top w:val="single" w:sz="8" w:space="0" w:color="FFFFFF"/>
              <w:left w:val="single" w:sz="8" w:space="0" w:color="FFFFFF"/>
              <w:bottom w:val="single" w:sz="8" w:space="0" w:color="FFFFFF"/>
              <w:right w:val="single" w:sz="8" w:space="0" w:color="FFFFFF"/>
            </w:tcBorders>
            <w:shd w:val="clear" w:color="auto" w:fill="EFEFEF"/>
            <w:tcMar>
              <w:top w:w="96" w:type="nil"/>
              <w:left w:w="96" w:type="nil"/>
              <w:bottom w:w="96" w:type="nil"/>
              <w:right w:w="96" w:type="nil"/>
            </w:tcMar>
          </w:tcPr>
          <w:p w14:paraId="1F0DB46A" w14:textId="77777777" w:rsidR="00F50DD7" w:rsidRPr="00F50DD7" w:rsidRDefault="00F50DD7" w:rsidP="00F50DD7">
            <w:pPr>
              <w:spacing w:after="0"/>
              <w:ind w:left="357"/>
              <w:rPr>
                <w:rFonts w:ascii="Trebuchet MS" w:hAnsi="Trebuchet MS"/>
                <w:color w:val="7F7F7F" w:themeColor="text1" w:themeTint="80"/>
                <w:sz w:val="18"/>
                <w:lang w:val="en-GB"/>
              </w:rPr>
            </w:pPr>
            <w:r w:rsidRPr="00F50DD7">
              <w:rPr>
                <w:rFonts w:ascii="Trebuchet MS" w:hAnsi="Trebuchet MS"/>
                <w:color w:val="7F7F7F" w:themeColor="text1" w:themeTint="80"/>
                <w:sz w:val="18"/>
                <w:lang w:val="en-GB"/>
              </w:rPr>
              <w:t>Service interruptions</w:t>
            </w:r>
          </w:p>
        </w:tc>
        <w:tc>
          <w:tcPr>
            <w:tcW w:w="2504" w:type="pct"/>
            <w:tcBorders>
              <w:top w:val="single" w:sz="8" w:space="0" w:color="FFFFFF"/>
              <w:left w:val="single" w:sz="8" w:space="0" w:color="FFFFFF"/>
              <w:bottom w:val="single" w:sz="8" w:space="0" w:color="FFFFFF"/>
              <w:right w:val="single" w:sz="8" w:space="0" w:color="FFFFFF"/>
            </w:tcBorders>
            <w:shd w:val="clear" w:color="auto" w:fill="EFEFEF"/>
            <w:tcMar>
              <w:top w:w="96" w:type="nil"/>
              <w:left w:w="96" w:type="nil"/>
              <w:bottom w:w="96" w:type="nil"/>
              <w:right w:w="96" w:type="nil"/>
            </w:tcMar>
          </w:tcPr>
          <w:p w14:paraId="6BCF152E" w14:textId="77777777" w:rsidR="00F50DD7" w:rsidRPr="00F50DD7" w:rsidRDefault="00F50DD7" w:rsidP="00F50DD7">
            <w:pPr>
              <w:spacing w:after="0"/>
              <w:ind w:left="357"/>
              <w:rPr>
                <w:rFonts w:ascii="Trebuchet MS" w:hAnsi="Trebuchet MS"/>
                <w:color w:val="7F7F7F" w:themeColor="text1" w:themeTint="80"/>
                <w:sz w:val="18"/>
                <w:lang w:val="en-GB"/>
              </w:rPr>
            </w:pPr>
            <w:r w:rsidRPr="00F50DD7">
              <w:rPr>
                <w:rFonts w:ascii="Trebuchet MS" w:hAnsi="Trebuchet MS"/>
                <w:color w:val="7F7F7F" w:themeColor="text1" w:themeTint="80"/>
                <w:sz w:val="18"/>
                <w:lang w:val="en-GB"/>
              </w:rPr>
              <w:t>No interruptions</w:t>
            </w:r>
          </w:p>
        </w:tc>
      </w:tr>
      <w:tr w:rsidR="00F50DD7" w:rsidRPr="00F50DD7" w14:paraId="1CBAAD46" w14:textId="77777777" w:rsidTr="00F50DD7">
        <w:tblPrEx>
          <w:tblBorders>
            <w:top w:val="none" w:sz="0" w:space="0" w:color="auto"/>
          </w:tblBorders>
        </w:tblPrEx>
        <w:tc>
          <w:tcPr>
            <w:tcW w:w="2496" w:type="pct"/>
            <w:tcBorders>
              <w:top w:val="single" w:sz="8" w:space="0" w:color="FFFFFF"/>
              <w:left w:val="single" w:sz="8" w:space="0" w:color="FFFFFF"/>
              <w:bottom w:val="single" w:sz="8" w:space="0" w:color="FFFFFF"/>
              <w:right w:val="single" w:sz="8" w:space="0" w:color="FFFFFF"/>
            </w:tcBorders>
            <w:shd w:val="clear" w:color="auto" w:fill="A0D3BF"/>
            <w:tcMar>
              <w:top w:w="96" w:type="nil"/>
              <w:left w:w="96" w:type="nil"/>
              <w:bottom w:w="96" w:type="nil"/>
              <w:right w:w="96" w:type="nil"/>
            </w:tcMar>
          </w:tcPr>
          <w:p w14:paraId="16C2061F" w14:textId="77777777" w:rsidR="00F50DD7" w:rsidRPr="00F50DD7" w:rsidRDefault="00F50DD7" w:rsidP="00F50DD7">
            <w:pPr>
              <w:spacing w:after="0"/>
              <w:ind w:left="357"/>
              <w:rPr>
                <w:rFonts w:ascii="Trebuchet MS" w:hAnsi="Trebuchet MS"/>
                <w:color w:val="7F7F7F" w:themeColor="text1" w:themeTint="80"/>
                <w:sz w:val="18"/>
                <w:lang w:val="en-GB"/>
              </w:rPr>
            </w:pPr>
            <w:r w:rsidRPr="00F50DD7">
              <w:rPr>
                <w:rFonts w:ascii="Trebuchet MS" w:hAnsi="Trebuchet MS"/>
                <w:color w:val="7F7F7F" w:themeColor="text1" w:themeTint="80"/>
                <w:sz w:val="18"/>
                <w:lang w:val="en-GB"/>
              </w:rPr>
              <w:t>Stock outs</w:t>
            </w:r>
          </w:p>
        </w:tc>
        <w:tc>
          <w:tcPr>
            <w:tcW w:w="2504" w:type="pct"/>
            <w:tcBorders>
              <w:top w:val="single" w:sz="8" w:space="0" w:color="FFFFFF"/>
              <w:left w:val="single" w:sz="8" w:space="0" w:color="FFFFFF"/>
              <w:bottom w:val="single" w:sz="8" w:space="0" w:color="FFFFFF"/>
              <w:right w:val="single" w:sz="8" w:space="0" w:color="FFFFFF"/>
            </w:tcBorders>
            <w:shd w:val="clear" w:color="auto" w:fill="A0D3BF"/>
            <w:tcMar>
              <w:top w:w="96" w:type="nil"/>
              <w:left w:w="96" w:type="nil"/>
              <w:bottom w:w="96" w:type="nil"/>
              <w:right w:w="96" w:type="nil"/>
            </w:tcMar>
          </w:tcPr>
          <w:p w14:paraId="2C719700" w14:textId="77777777" w:rsidR="00F50DD7" w:rsidRPr="00F50DD7" w:rsidRDefault="00F50DD7" w:rsidP="00F50DD7">
            <w:pPr>
              <w:spacing w:after="0"/>
              <w:ind w:left="357"/>
              <w:rPr>
                <w:rFonts w:ascii="Trebuchet MS" w:hAnsi="Trebuchet MS"/>
                <w:color w:val="7F7F7F" w:themeColor="text1" w:themeTint="80"/>
                <w:sz w:val="18"/>
                <w:lang w:val="en-GB"/>
              </w:rPr>
            </w:pPr>
            <w:r w:rsidRPr="00F50DD7">
              <w:rPr>
                <w:rFonts w:ascii="Trebuchet MS" w:hAnsi="Trebuchet MS"/>
                <w:color w:val="7F7F7F" w:themeColor="text1" w:themeTint="80"/>
                <w:sz w:val="18"/>
                <w:lang w:val="en-GB"/>
              </w:rPr>
              <w:t>No stock outs leading to service interruption</w:t>
            </w:r>
          </w:p>
        </w:tc>
      </w:tr>
      <w:tr w:rsidR="00F50DD7" w:rsidRPr="00F50DD7" w14:paraId="17341753" w14:textId="77777777" w:rsidTr="00F50DD7">
        <w:tblPrEx>
          <w:tblBorders>
            <w:top w:val="none" w:sz="0" w:space="0" w:color="auto"/>
          </w:tblBorders>
        </w:tblPrEx>
        <w:tc>
          <w:tcPr>
            <w:tcW w:w="2496" w:type="pct"/>
            <w:tcBorders>
              <w:top w:val="single" w:sz="8" w:space="0" w:color="FFFFFF"/>
              <w:left w:val="single" w:sz="8" w:space="0" w:color="FFFFFF"/>
              <w:bottom w:val="single" w:sz="8" w:space="0" w:color="FFFFFF"/>
              <w:right w:val="single" w:sz="8" w:space="0" w:color="FFFFFF"/>
            </w:tcBorders>
            <w:shd w:val="clear" w:color="auto" w:fill="EFEFEF"/>
            <w:tcMar>
              <w:top w:w="96" w:type="nil"/>
              <w:left w:w="96" w:type="nil"/>
              <w:bottom w:w="96" w:type="nil"/>
              <w:right w:w="96" w:type="nil"/>
            </w:tcMar>
          </w:tcPr>
          <w:p w14:paraId="40961AD7" w14:textId="77777777" w:rsidR="00F50DD7" w:rsidRPr="00F50DD7" w:rsidRDefault="00F50DD7" w:rsidP="00F50DD7">
            <w:pPr>
              <w:spacing w:after="0"/>
              <w:ind w:left="357"/>
              <w:rPr>
                <w:rFonts w:ascii="Trebuchet MS" w:hAnsi="Trebuchet MS"/>
                <w:color w:val="7F7F7F" w:themeColor="text1" w:themeTint="80"/>
                <w:sz w:val="18"/>
                <w:lang w:val="en-GB"/>
              </w:rPr>
            </w:pPr>
            <w:r w:rsidRPr="00F50DD7">
              <w:rPr>
                <w:rFonts w:ascii="Trebuchet MS" w:hAnsi="Trebuchet MS"/>
                <w:color w:val="7F7F7F" w:themeColor="text1" w:themeTint="80"/>
                <w:sz w:val="18"/>
                <w:lang w:val="en-GB"/>
              </w:rPr>
              <w:t>Equipment down time</w:t>
            </w:r>
          </w:p>
        </w:tc>
        <w:tc>
          <w:tcPr>
            <w:tcW w:w="2504" w:type="pct"/>
            <w:tcBorders>
              <w:top w:val="single" w:sz="8" w:space="0" w:color="FFFFFF"/>
              <w:left w:val="single" w:sz="8" w:space="0" w:color="FFFFFF"/>
              <w:bottom w:val="single" w:sz="8" w:space="0" w:color="FFFFFF"/>
              <w:right w:val="single" w:sz="8" w:space="0" w:color="FFFFFF"/>
            </w:tcBorders>
            <w:shd w:val="clear" w:color="auto" w:fill="EFEFEF"/>
            <w:tcMar>
              <w:top w:w="96" w:type="nil"/>
              <w:left w:w="96" w:type="nil"/>
              <w:bottom w:w="96" w:type="nil"/>
              <w:right w:w="96" w:type="nil"/>
            </w:tcMar>
          </w:tcPr>
          <w:p w14:paraId="59907DB9" w14:textId="77777777" w:rsidR="00F50DD7" w:rsidRPr="00F50DD7" w:rsidRDefault="00F50DD7" w:rsidP="00F50DD7">
            <w:pPr>
              <w:spacing w:after="0"/>
              <w:ind w:left="357"/>
              <w:rPr>
                <w:rFonts w:ascii="Trebuchet MS" w:hAnsi="Trebuchet MS"/>
                <w:color w:val="7F7F7F" w:themeColor="text1" w:themeTint="80"/>
                <w:sz w:val="18"/>
                <w:lang w:val="en-GB"/>
              </w:rPr>
            </w:pPr>
            <w:r w:rsidRPr="00F50DD7">
              <w:rPr>
                <w:rFonts w:ascii="Trebuchet MS" w:hAnsi="Trebuchet MS"/>
                <w:color w:val="7F7F7F" w:themeColor="text1" w:themeTint="80"/>
                <w:sz w:val="18"/>
                <w:lang w:val="en-GB"/>
              </w:rPr>
              <w:t>No equipment downtime leading to service interruption</w:t>
            </w:r>
          </w:p>
        </w:tc>
      </w:tr>
      <w:tr w:rsidR="00F50DD7" w:rsidRPr="00F50DD7" w14:paraId="658091A4" w14:textId="77777777" w:rsidTr="00F50DD7">
        <w:tblPrEx>
          <w:tblBorders>
            <w:top w:val="none" w:sz="0" w:space="0" w:color="auto"/>
          </w:tblBorders>
        </w:tblPrEx>
        <w:tc>
          <w:tcPr>
            <w:tcW w:w="2496" w:type="pct"/>
            <w:tcBorders>
              <w:top w:val="single" w:sz="8" w:space="0" w:color="FFFFFF"/>
              <w:left w:val="single" w:sz="8" w:space="0" w:color="FFFFFF"/>
              <w:bottom w:val="single" w:sz="8" w:space="0" w:color="FFFFFF"/>
              <w:right w:val="single" w:sz="8" w:space="0" w:color="FFFFFF"/>
            </w:tcBorders>
            <w:shd w:val="clear" w:color="auto" w:fill="A0D3BF"/>
            <w:tcMar>
              <w:top w:w="96" w:type="nil"/>
              <w:left w:w="96" w:type="nil"/>
              <w:bottom w:w="96" w:type="nil"/>
              <w:right w:w="96" w:type="nil"/>
            </w:tcMar>
          </w:tcPr>
          <w:p w14:paraId="446F7AF5" w14:textId="77777777" w:rsidR="00F50DD7" w:rsidRPr="00F50DD7" w:rsidRDefault="00F50DD7" w:rsidP="00F50DD7">
            <w:pPr>
              <w:spacing w:after="0"/>
              <w:ind w:left="357"/>
              <w:rPr>
                <w:rFonts w:ascii="Trebuchet MS" w:hAnsi="Trebuchet MS"/>
                <w:color w:val="7F7F7F" w:themeColor="text1" w:themeTint="80"/>
                <w:sz w:val="18"/>
                <w:lang w:val="en-GB"/>
              </w:rPr>
            </w:pPr>
            <w:r w:rsidRPr="00F50DD7">
              <w:rPr>
                <w:rFonts w:ascii="Trebuchet MS" w:hAnsi="Trebuchet MS"/>
                <w:color w:val="7F7F7F" w:themeColor="text1" w:themeTint="80"/>
                <w:sz w:val="18"/>
                <w:lang w:val="en-GB"/>
              </w:rPr>
              <w:t>Turnaround time (TAT)</w:t>
            </w:r>
          </w:p>
        </w:tc>
        <w:tc>
          <w:tcPr>
            <w:tcW w:w="2504" w:type="pct"/>
            <w:tcBorders>
              <w:top w:val="single" w:sz="8" w:space="0" w:color="FFFFFF"/>
              <w:left w:val="single" w:sz="8" w:space="0" w:color="FFFFFF"/>
              <w:bottom w:val="single" w:sz="8" w:space="0" w:color="FFFFFF"/>
              <w:right w:val="single" w:sz="8" w:space="0" w:color="FFFFFF"/>
            </w:tcBorders>
            <w:shd w:val="clear" w:color="auto" w:fill="A0D3BF"/>
            <w:tcMar>
              <w:top w:w="96" w:type="nil"/>
              <w:left w:w="96" w:type="nil"/>
              <w:bottom w:w="96" w:type="nil"/>
              <w:right w:w="96" w:type="nil"/>
            </w:tcMar>
          </w:tcPr>
          <w:p w14:paraId="03CCDE80" w14:textId="77777777" w:rsidR="00F50DD7" w:rsidRPr="00F50DD7" w:rsidRDefault="00F50DD7" w:rsidP="00F50DD7">
            <w:pPr>
              <w:spacing w:after="0"/>
              <w:ind w:left="357"/>
              <w:rPr>
                <w:rFonts w:ascii="Trebuchet MS" w:hAnsi="Trebuchet MS"/>
                <w:color w:val="7F7F7F" w:themeColor="text1" w:themeTint="80"/>
                <w:sz w:val="18"/>
                <w:lang w:val="en-GB"/>
              </w:rPr>
            </w:pPr>
            <w:r w:rsidRPr="00F50DD7">
              <w:rPr>
                <w:rFonts w:ascii="Trebuchet MS" w:hAnsi="Trebuchet MS"/>
                <w:color w:val="7F7F7F" w:themeColor="text1" w:themeTint="80"/>
                <w:sz w:val="18"/>
                <w:lang w:val="en-GB"/>
              </w:rPr>
              <w:t>90% of results meet test-specific TAT</w:t>
            </w:r>
          </w:p>
        </w:tc>
      </w:tr>
      <w:tr w:rsidR="00F50DD7" w:rsidRPr="00F50DD7" w14:paraId="306D9DA4" w14:textId="77777777" w:rsidTr="00F50DD7">
        <w:tblPrEx>
          <w:tblBorders>
            <w:top w:val="none" w:sz="0" w:space="0" w:color="auto"/>
          </w:tblBorders>
        </w:tblPrEx>
        <w:tc>
          <w:tcPr>
            <w:tcW w:w="2496" w:type="pct"/>
            <w:tcBorders>
              <w:top w:val="single" w:sz="8" w:space="0" w:color="FFFFFF"/>
              <w:left w:val="single" w:sz="8" w:space="0" w:color="FFFFFF"/>
              <w:bottom w:val="single" w:sz="8" w:space="0" w:color="FFFFFF"/>
              <w:right w:val="single" w:sz="8" w:space="0" w:color="FFFFFF"/>
            </w:tcBorders>
            <w:shd w:val="clear" w:color="auto" w:fill="EFEFEF"/>
            <w:tcMar>
              <w:top w:w="96" w:type="nil"/>
              <w:left w:w="96" w:type="nil"/>
              <w:bottom w:w="96" w:type="nil"/>
              <w:right w:w="96" w:type="nil"/>
            </w:tcMar>
          </w:tcPr>
          <w:p w14:paraId="106022D0" w14:textId="77777777" w:rsidR="00F50DD7" w:rsidRPr="00F50DD7" w:rsidRDefault="00F50DD7" w:rsidP="00F50DD7">
            <w:pPr>
              <w:spacing w:after="0"/>
              <w:ind w:left="357"/>
              <w:rPr>
                <w:rFonts w:ascii="Trebuchet MS" w:hAnsi="Trebuchet MS"/>
                <w:color w:val="7F7F7F" w:themeColor="text1" w:themeTint="80"/>
                <w:sz w:val="18"/>
                <w:lang w:val="en-GB"/>
              </w:rPr>
            </w:pPr>
            <w:r w:rsidRPr="00F50DD7">
              <w:rPr>
                <w:rFonts w:ascii="Trebuchet MS" w:hAnsi="Trebuchet MS"/>
                <w:color w:val="7F7F7F" w:themeColor="text1" w:themeTint="80"/>
                <w:sz w:val="18"/>
                <w:lang w:val="en-GB"/>
              </w:rPr>
              <w:t>Test statistics (quality indicator) report</w:t>
            </w:r>
          </w:p>
        </w:tc>
        <w:tc>
          <w:tcPr>
            <w:tcW w:w="2504" w:type="pct"/>
            <w:tcBorders>
              <w:top w:val="single" w:sz="8" w:space="0" w:color="FFFFFF"/>
              <w:left w:val="single" w:sz="8" w:space="0" w:color="FFFFFF"/>
              <w:bottom w:val="single" w:sz="8" w:space="0" w:color="FFFFFF"/>
              <w:right w:val="single" w:sz="8" w:space="0" w:color="FFFFFF"/>
            </w:tcBorders>
            <w:shd w:val="clear" w:color="auto" w:fill="EFEFEF"/>
            <w:tcMar>
              <w:top w:w="96" w:type="nil"/>
              <w:left w:w="96" w:type="nil"/>
              <w:bottom w:w="96" w:type="nil"/>
              <w:right w:w="96" w:type="nil"/>
            </w:tcMar>
          </w:tcPr>
          <w:p w14:paraId="53243E0F" w14:textId="77777777" w:rsidR="00F50DD7" w:rsidRPr="00F50DD7" w:rsidRDefault="00F50DD7" w:rsidP="00F50DD7">
            <w:pPr>
              <w:spacing w:after="0"/>
              <w:ind w:left="357"/>
              <w:rPr>
                <w:rFonts w:ascii="Trebuchet MS" w:hAnsi="Trebuchet MS"/>
                <w:color w:val="7F7F7F" w:themeColor="text1" w:themeTint="80"/>
                <w:sz w:val="18"/>
                <w:lang w:val="en-GB"/>
              </w:rPr>
            </w:pPr>
            <w:r w:rsidRPr="00F50DD7">
              <w:rPr>
                <w:rFonts w:ascii="Trebuchet MS" w:hAnsi="Trebuchet MS"/>
                <w:color w:val="7F7F7F" w:themeColor="text1" w:themeTint="80"/>
                <w:sz w:val="18"/>
                <w:lang w:val="en-GB"/>
              </w:rPr>
              <w:t>100% reports completed by defined due date</w:t>
            </w:r>
          </w:p>
        </w:tc>
      </w:tr>
      <w:tr w:rsidR="00F50DD7" w:rsidRPr="00F50DD7" w14:paraId="663243A8" w14:textId="77777777" w:rsidTr="00F50DD7">
        <w:tblPrEx>
          <w:tblBorders>
            <w:top w:val="none" w:sz="0" w:space="0" w:color="auto"/>
          </w:tblBorders>
        </w:tblPrEx>
        <w:tc>
          <w:tcPr>
            <w:tcW w:w="2496" w:type="pct"/>
            <w:tcBorders>
              <w:top w:val="single" w:sz="8" w:space="0" w:color="FFFFFF"/>
              <w:left w:val="single" w:sz="8" w:space="0" w:color="FFFFFF"/>
              <w:bottom w:val="single" w:sz="8" w:space="0" w:color="FFFFFF"/>
              <w:right w:val="single" w:sz="8" w:space="0" w:color="FFFFFF"/>
            </w:tcBorders>
            <w:shd w:val="clear" w:color="auto" w:fill="9FD3BE"/>
            <w:tcMar>
              <w:top w:w="96" w:type="nil"/>
              <w:left w:w="96" w:type="nil"/>
              <w:bottom w:w="96" w:type="nil"/>
              <w:right w:w="96" w:type="nil"/>
            </w:tcMar>
          </w:tcPr>
          <w:p w14:paraId="78456E66" w14:textId="77777777" w:rsidR="00F50DD7" w:rsidRPr="00F50DD7" w:rsidRDefault="00F50DD7" w:rsidP="00F50DD7">
            <w:pPr>
              <w:spacing w:after="0"/>
              <w:ind w:left="357"/>
              <w:rPr>
                <w:rFonts w:ascii="Trebuchet MS" w:hAnsi="Trebuchet MS"/>
                <w:color w:val="7F7F7F" w:themeColor="text1" w:themeTint="80"/>
                <w:sz w:val="18"/>
                <w:lang w:val="en-GB"/>
              </w:rPr>
            </w:pPr>
            <w:r w:rsidRPr="00F50DD7">
              <w:rPr>
                <w:rFonts w:ascii="Trebuchet MS" w:hAnsi="Trebuchet MS"/>
                <w:color w:val="7F7F7F" w:themeColor="text1" w:themeTint="80"/>
                <w:sz w:val="18"/>
                <w:lang w:val="en-GB"/>
              </w:rPr>
              <w:t>EQA results</w:t>
            </w:r>
          </w:p>
        </w:tc>
        <w:tc>
          <w:tcPr>
            <w:tcW w:w="2504" w:type="pct"/>
            <w:tcBorders>
              <w:top w:val="single" w:sz="8" w:space="0" w:color="FFFFFF"/>
              <w:left w:val="single" w:sz="8" w:space="0" w:color="FFFFFF"/>
              <w:bottom w:val="single" w:sz="8" w:space="0" w:color="FFFFFF"/>
              <w:right w:val="single" w:sz="8" w:space="0" w:color="FFFFFF"/>
            </w:tcBorders>
            <w:shd w:val="clear" w:color="auto" w:fill="A0D3BF"/>
            <w:tcMar>
              <w:top w:w="96" w:type="nil"/>
              <w:left w:w="96" w:type="nil"/>
              <w:bottom w:w="96" w:type="nil"/>
              <w:right w:w="96" w:type="nil"/>
            </w:tcMar>
          </w:tcPr>
          <w:p w14:paraId="1AA92662" w14:textId="77777777" w:rsidR="00F50DD7" w:rsidRPr="00F50DD7" w:rsidRDefault="00F50DD7" w:rsidP="00F50DD7">
            <w:pPr>
              <w:spacing w:after="0"/>
              <w:ind w:left="357"/>
              <w:rPr>
                <w:rFonts w:ascii="Trebuchet MS" w:hAnsi="Trebuchet MS"/>
                <w:color w:val="7F7F7F" w:themeColor="text1" w:themeTint="80"/>
                <w:sz w:val="18"/>
                <w:lang w:val="en-GB"/>
              </w:rPr>
            </w:pPr>
            <w:r w:rsidRPr="00F50DD7">
              <w:rPr>
                <w:rFonts w:ascii="Trebuchet MS" w:hAnsi="Trebuchet MS"/>
                <w:color w:val="7F7F7F" w:themeColor="text1" w:themeTint="80"/>
                <w:sz w:val="18"/>
                <w:lang w:val="en-GB"/>
              </w:rPr>
              <w:t>&gt;90% EQA panels are passed</w:t>
            </w:r>
          </w:p>
        </w:tc>
      </w:tr>
      <w:tr w:rsidR="00F50DD7" w:rsidRPr="00F50DD7" w14:paraId="20E98347" w14:textId="77777777" w:rsidTr="00F50DD7">
        <w:tblPrEx>
          <w:tblBorders>
            <w:top w:val="none" w:sz="0" w:space="0" w:color="auto"/>
          </w:tblBorders>
        </w:tblPrEx>
        <w:tc>
          <w:tcPr>
            <w:tcW w:w="2496" w:type="pct"/>
            <w:tcBorders>
              <w:top w:val="single" w:sz="8" w:space="0" w:color="FFFFFF"/>
              <w:left w:val="single" w:sz="8" w:space="0" w:color="FFFFFF"/>
              <w:bottom w:val="single" w:sz="8" w:space="0" w:color="FFFFFF"/>
              <w:right w:val="single" w:sz="8" w:space="0" w:color="FFFFFF"/>
            </w:tcBorders>
            <w:shd w:val="clear" w:color="auto" w:fill="EFEFEF"/>
            <w:tcMar>
              <w:top w:w="96" w:type="nil"/>
              <w:left w:w="96" w:type="nil"/>
              <w:bottom w:w="96" w:type="nil"/>
              <w:right w:w="96" w:type="nil"/>
            </w:tcMar>
          </w:tcPr>
          <w:p w14:paraId="315A7DDE" w14:textId="77777777" w:rsidR="00F50DD7" w:rsidRPr="00F50DD7" w:rsidRDefault="00F50DD7" w:rsidP="00F50DD7">
            <w:pPr>
              <w:spacing w:after="0"/>
              <w:ind w:left="357"/>
              <w:rPr>
                <w:rFonts w:ascii="Trebuchet MS" w:hAnsi="Trebuchet MS"/>
                <w:color w:val="7F7F7F" w:themeColor="text1" w:themeTint="80"/>
                <w:sz w:val="18"/>
                <w:lang w:val="en-GB"/>
              </w:rPr>
            </w:pPr>
            <w:r w:rsidRPr="00F50DD7">
              <w:rPr>
                <w:rFonts w:ascii="Trebuchet MS" w:hAnsi="Trebuchet MS"/>
                <w:color w:val="7F7F7F" w:themeColor="text1" w:themeTint="80"/>
                <w:sz w:val="18"/>
                <w:lang w:val="en-GB"/>
              </w:rPr>
              <w:t>QC results</w:t>
            </w:r>
          </w:p>
        </w:tc>
        <w:tc>
          <w:tcPr>
            <w:tcW w:w="2504" w:type="pct"/>
            <w:tcBorders>
              <w:top w:val="single" w:sz="8" w:space="0" w:color="FFFFFF"/>
              <w:left w:val="single" w:sz="8" w:space="0" w:color="FFFFFF"/>
              <w:bottom w:val="single" w:sz="8" w:space="0" w:color="FFFFFF"/>
              <w:right w:val="single" w:sz="8" w:space="0" w:color="FFFFFF"/>
            </w:tcBorders>
            <w:shd w:val="clear" w:color="auto" w:fill="EFEFEF"/>
            <w:tcMar>
              <w:top w:w="96" w:type="nil"/>
              <w:left w:w="96" w:type="nil"/>
              <w:bottom w:w="96" w:type="nil"/>
              <w:right w:w="96" w:type="nil"/>
            </w:tcMar>
          </w:tcPr>
          <w:p w14:paraId="779B6E75" w14:textId="77777777" w:rsidR="00F50DD7" w:rsidRPr="00F50DD7" w:rsidRDefault="00F50DD7" w:rsidP="00F50DD7">
            <w:pPr>
              <w:spacing w:after="0"/>
              <w:ind w:left="357"/>
              <w:rPr>
                <w:rFonts w:ascii="Trebuchet MS" w:hAnsi="Trebuchet MS"/>
                <w:color w:val="7F7F7F" w:themeColor="text1" w:themeTint="80"/>
                <w:sz w:val="18"/>
                <w:lang w:val="en-GB"/>
              </w:rPr>
            </w:pPr>
            <w:r w:rsidRPr="00F50DD7">
              <w:rPr>
                <w:rFonts w:ascii="Trebuchet MS" w:hAnsi="Trebuchet MS"/>
                <w:color w:val="7F7F7F" w:themeColor="text1" w:themeTint="80"/>
                <w:sz w:val="18"/>
                <w:lang w:val="en-GB"/>
              </w:rPr>
              <w:t>&gt;90% QC results meet expected criteria</w:t>
            </w:r>
          </w:p>
        </w:tc>
      </w:tr>
      <w:tr w:rsidR="00F50DD7" w:rsidRPr="00F50DD7" w14:paraId="1A183982" w14:textId="77777777" w:rsidTr="00F50DD7">
        <w:tblPrEx>
          <w:tblBorders>
            <w:top w:val="none" w:sz="0" w:space="0" w:color="auto"/>
          </w:tblBorders>
        </w:tblPrEx>
        <w:tc>
          <w:tcPr>
            <w:tcW w:w="2496" w:type="pct"/>
            <w:tcBorders>
              <w:top w:val="single" w:sz="8" w:space="0" w:color="FFFFFF"/>
              <w:left w:val="single" w:sz="8" w:space="0" w:color="FFFFFF"/>
              <w:bottom w:val="single" w:sz="8" w:space="0" w:color="FFFFFF"/>
              <w:right w:val="single" w:sz="8" w:space="0" w:color="FFFFFF"/>
            </w:tcBorders>
            <w:shd w:val="clear" w:color="auto" w:fill="9FD3BE"/>
            <w:tcMar>
              <w:top w:w="96" w:type="nil"/>
              <w:left w:w="96" w:type="nil"/>
              <w:bottom w:w="96" w:type="nil"/>
              <w:right w:w="96" w:type="nil"/>
            </w:tcMar>
          </w:tcPr>
          <w:p w14:paraId="395E0F8A" w14:textId="77777777" w:rsidR="00F50DD7" w:rsidRPr="00F50DD7" w:rsidRDefault="00F50DD7" w:rsidP="00F50DD7">
            <w:pPr>
              <w:spacing w:after="0"/>
              <w:ind w:left="357"/>
              <w:rPr>
                <w:rFonts w:ascii="Trebuchet MS" w:hAnsi="Trebuchet MS"/>
                <w:color w:val="7F7F7F" w:themeColor="text1" w:themeTint="80"/>
                <w:sz w:val="18"/>
                <w:lang w:val="en-GB"/>
              </w:rPr>
            </w:pPr>
            <w:r w:rsidRPr="00F50DD7">
              <w:rPr>
                <w:rFonts w:ascii="Trebuchet MS" w:hAnsi="Trebuchet MS"/>
                <w:color w:val="7F7F7F" w:themeColor="text1" w:themeTint="80"/>
                <w:sz w:val="18"/>
                <w:lang w:val="en-GB"/>
              </w:rPr>
              <w:t>Specimen rejection</w:t>
            </w:r>
          </w:p>
        </w:tc>
        <w:tc>
          <w:tcPr>
            <w:tcW w:w="2504" w:type="pct"/>
            <w:tcBorders>
              <w:top w:val="single" w:sz="8" w:space="0" w:color="FFFFFF"/>
              <w:left w:val="single" w:sz="8" w:space="0" w:color="FFFFFF"/>
              <w:bottom w:val="single" w:sz="8" w:space="0" w:color="FFFFFF"/>
              <w:right w:val="single" w:sz="8" w:space="0" w:color="FFFFFF"/>
            </w:tcBorders>
            <w:shd w:val="clear" w:color="auto" w:fill="9FD3BE"/>
            <w:tcMar>
              <w:top w:w="96" w:type="nil"/>
              <w:left w:w="96" w:type="nil"/>
              <w:bottom w:w="96" w:type="nil"/>
              <w:right w:w="96" w:type="nil"/>
            </w:tcMar>
          </w:tcPr>
          <w:p w14:paraId="6886E551" w14:textId="77777777" w:rsidR="00F50DD7" w:rsidRPr="00F50DD7" w:rsidRDefault="00F50DD7" w:rsidP="00F50DD7">
            <w:pPr>
              <w:spacing w:after="0"/>
              <w:ind w:left="357"/>
              <w:rPr>
                <w:rFonts w:ascii="Trebuchet MS" w:hAnsi="Trebuchet MS"/>
                <w:color w:val="7F7F7F" w:themeColor="text1" w:themeTint="80"/>
                <w:sz w:val="18"/>
                <w:lang w:val="en-GB"/>
              </w:rPr>
            </w:pPr>
            <w:r w:rsidRPr="00F50DD7">
              <w:rPr>
                <w:rFonts w:ascii="Trebuchet MS" w:hAnsi="Trebuchet MS"/>
                <w:color w:val="7F7F7F" w:themeColor="text1" w:themeTint="80"/>
                <w:sz w:val="18"/>
                <w:lang w:val="en-GB"/>
              </w:rPr>
              <w:t>&lt;1% specimens rejected</w:t>
            </w:r>
          </w:p>
        </w:tc>
      </w:tr>
      <w:tr w:rsidR="00F50DD7" w:rsidRPr="00F50DD7" w14:paraId="7D8E4157" w14:textId="77777777" w:rsidTr="00F50DD7">
        <w:tc>
          <w:tcPr>
            <w:tcW w:w="2496" w:type="pct"/>
            <w:tcBorders>
              <w:top w:val="single" w:sz="8" w:space="0" w:color="FFFFFF"/>
              <w:left w:val="single" w:sz="8" w:space="0" w:color="FFFFFF"/>
              <w:bottom w:val="single" w:sz="8" w:space="0" w:color="FFFFFF"/>
              <w:right w:val="single" w:sz="8" w:space="0" w:color="FFFFFF"/>
            </w:tcBorders>
            <w:shd w:val="clear" w:color="auto" w:fill="EFEFEF"/>
            <w:tcMar>
              <w:top w:w="96" w:type="nil"/>
              <w:left w:w="96" w:type="nil"/>
              <w:bottom w:w="96" w:type="nil"/>
              <w:right w:w="96" w:type="nil"/>
            </w:tcMar>
          </w:tcPr>
          <w:p w14:paraId="2E62E4FA" w14:textId="77777777" w:rsidR="00F50DD7" w:rsidRPr="00F50DD7" w:rsidRDefault="00F50DD7" w:rsidP="00F50DD7">
            <w:pPr>
              <w:spacing w:after="0"/>
              <w:ind w:left="357"/>
              <w:rPr>
                <w:rFonts w:ascii="Trebuchet MS" w:hAnsi="Trebuchet MS"/>
                <w:color w:val="7F7F7F" w:themeColor="text1" w:themeTint="80"/>
                <w:sz w:val="18"/>
                <w:lang w:val="en-GB"/>
              </w:rPr>
            </w:pPr>
            <w:r w:rsidRPr="00F50DD7">
              <w:rPr>
                <w:rFonts w:ascii="Trebuchet MS" w:hAnsi="Trebuchet MS"/>
                <w:color w:val="7F7F7F" w:themeColor="text1" w:themeTint="80"/>
                <w:sz w:val="18"/>
                <w:lang w:val="en-GB"/>
              </w:rPr>
              <w:t>Customer satisfaction</w:t>
            </w:r>
          </w:p>
        </w:tc>
        <w:tc>
          <w:tcPr>
            <w:tcW w:w="2504" w:type="pct"/>
            <w:tcBorders>
              <w:top w:val="single" w:sz="8" w:space="0" w:color="FFFFFF"/>
              <w:left w:val="single" w:sz="8" w:space="0" w:color="FFFFFF"/>
              <w:bottom w:val="single" w:sz="8" w:space="0" w:color="FFFFFF"/>
              <w:right w:val="single" w:sz="8" w:space="0" w:color="FFFFFF"/>
            </w:tcBorders>
            <w:shd w:val="clear" w:color="auto" w:fill="EFEFEF"/>
            <w:tcMar>
              <w:top w:w="96" w:type="nil"/>
              <w:left w:w="96" w:type="nil"/>
              <w:bottom w:w="96" w:type="nil"/>
              <w:right w:w="96" w:type="nil"/>
            </w:tcMar>
          </w:tcPr>
          <w:p w14:paraId="22F71FDE" w14:textId="77777777" w:rsidR="00F50DD7" w:rsidRPr="00F50DD7" w:rsidRDefault="00F50DD7" w:rsidP="00F50DD7">
            <w:pPr>
              <w:spacing w:after="0"/>
              <w:ind w:left="357"/>
              <w:rPr>
                <w:rFonts w:ascii="Trebuchet MS" w:hAnsi="Trebuchet MS"/>
                <w:color w:val="7F7F7F" w:themeColor="text1" w:themeTint="80"/>
                <w:sz w:val="18"/>
                <w:lang w:val="en-GB"/>
              </w:rPr>
            </w:pPr>
            <w:r w:rsidRPr="00F50DD7">
              <w:rPr>
                <w:rFonts w:ascii="Trebuchet MS" w:hAnsi="Trebuchet MS"/>
                <w:color w:val="7F7F7F" w:themeColor="text1" w:themeTint="80"/>
                <w:sz w:val="18"/>
                <w:lang w:val="en-GB"/>
              </w:rPr>
              <w:t>&gt;80% surveyed customers are satisfied</w:t>
            </w:r>
          </w:p>
        </w:tc>
      </w:tr>
    </w:tbl>
    <w:p w14:paraId="1245F6B2" w14:textId="77777777" w:rsidR="00F50DD7" w:rsidRDefault="00F50DD7" w:rsidP="00F50DD7">
      <w:pPr>
        <w:spacing w:before="120" w:line="276" w:lineRule="auto"/>
        <w:rPr>
          <w:rFonts w:ascii="Trebuchet MS" w:hAnsi="Trebuchet MS"/>
          <w:color w:val="7F7F7F" w:themeColor="text1" w:themeTint="80"/>
          <w:lang w:val="en-GB"/>
        </w:rPr>
      </w:pPr>
    </w:p>
    <w:p w14:paraId="2DDBD67C" w14:textId="77777777" w:rsidR="00E35740" w:rsidRDefault="00E35740" w:rsidP="00E35740">
      <w:pPr>
        <w:numPr>
          <w:ilvl w:val="0"/>
          <w:numId w:val="16"/>
        </w:numPr>
        <w:spacing w:before="120" w:line="276" w:lineRule="auto"/>
        <w:rPr>
          <w:rFonts w:ascii="Trebuchet MS" w:hAnsi="Trebuchet MS"/>
          <w:color w:val="7F7F7F" w:themeColor="text1" w:themeTint="80"/>
          <w:lang w:val="en-GB"/>
        </w:rPr>
      </w:pPr>
      <w:r>
        <w:rPr>
          <w:rFonts w:ascii="Trebuchet MS" w:hAnsi="Trebuchet MS"/>
          <w:color w:val="7F7F7F" w:themeColor="text1" w:themeTint="80"/>
          <w:lang w:val="en-GB"/>
        </w:rPr>
        <w:t>What quality indicators should be collected from the GeneXpert instrument to evaluate proper use?</w:t>
      </w:r>
    </w:p>
    <w:p w14:paraId="1499B9E1" w14:textId="687CAEAC" w:rsidR="00F50DD7" w:rsidRDefault="00F50DD7" w:rsidP="00F50DD7">
      <w:pPr>
        <w:spacing w:before="120" w:line="276" w:lineRule="auto"/>
        <w:ind w:firstLine="720"/>
        <w:rPr>
          <w:rFonts w:ascii="Trebuchet MS" w:hAnsi="Trebuchet MS"/>
          <w:color w:val="7F7F7F" w:themeColor="text1" w:themeTint="80"/>
          <w:lang w:val="en-GB"/>
        </w:rPr>
      </w:pPr>
      <w:r>
        <w:rPr>
          <w:rFonts w:ascii="Trebuchet MS" w:hAnsi="Trebuchet MS"/>
          <w:color w:val="7F7F7F" w:themeColor="text1" w:themeTint="80"/>
          <w:lang w:val="en-GB"/>
        </w:rPr>
        <w:t>See slides 8 &amp; 9</w:t>
      </w:r>
    </w:p>
    <w:p w14:paraId="2115C7F5" w14:textId="77777777" w:rsidR="00F50DD7" w:rsidRDefault="00F50DD7" w:rsidP="00F50DD7">
      <w:pPr>
        <w:pStyle w:val="ListParagraph"/>
        <w:numPr>
          <w:ilvl w:val="0"/>
          <w:numId w:val="0"/>
        </w:numPr>
        <w:spacing w:line="276" w:lineRule="auto"/>
        <w:ind w:left="720"/>
        <w:rPr>
          <w:rFonts w:ascii="Trebuchet MS" w:hAnsi="Trebuchet MS"/>
          <w:lang w:val="en-GB"/>
        </w:rPr>
      </w:pPr>
    </w:p>
    <w:p w14:paraId="51C95C0A" w14:textId="77777777" w:rsidR="00E35740" w:rsidRDefault="00E35740" w:rsidP="00E35740">
      <w:pPr>
        <w:pStyle w:val="ListParagraph"/>
        <w:numPr>
          <w:ilvl w:val="0"/>
          <w:numId w:val="16"/>
        </w:numPr>
        <w:spacing w:line="276" w:lineRule="auto"/>
        <w:rPr>
          <w:rFonts w:ascii="Trebuchet MS" w:hAnsi="Trebuchet MS"/>
          <w:lang w:val="en-GB"/>
        </w:rPr>
      </w:pPr>
      <w:r w:rsidRPr="00E35740">
        <w:rPr>
          <w:rFonts w:ascii="Trebuchet MS" w:hAnsi="Trebuchet MS"/>
          <w:lang w:val="en-GB"/>
        </w:rPr>
        <w:t>What quality indicators should be collected from Xpert MTB/RIF Ultra testing to evaluate proper use?</w:t>
      </w:r>
    </w:p>
    <w:p w14:paraId="62EBA913" w14:textId="020A77F0" w:rsidR="00F50DD7" w:rsidRPr="006702CA" w:rsidRDefault="00F50DD7" w:rsidP="006702CA">
      <w:pPr>
        <w:pStyle w:val="ListParagraph"/>
        <w:numPr>
          <w:ilvl w:val="1"/>
          <w:numId w:val="18"/>
        </w:numPr>
        <w:spacing w:line="276" w:lineRule="auto"/>
        <w:rPr>
          <w:rFonts w:ascii="Trebuchet MS" w:hAnsi="Trebuchet MS"/>
          <w:lang w:val="en-GB"/>
        </w:rPr>
      </w:pPr>
      <w:r w:rsidRPr="006702CA">
        <w:rPr>
          <w:rFonts w:ascii="Trebuchet MS" w:hAnsi="Trebuchet MS"/>
          <w:lang w:val="en-GB"/>
        </w:rPr>
        <w:t xml:space="preserve">Number and proportion of trace calls, disaggregated by patient group </w:t>
      </w:r>
    </w:p>
    <w:p w14:paraId="05C22E13" w14:textId="66A7EA28" w:rsidR="00F50DD7" w:rsidRPr="006702CA" w:rsidRDefault="00F50DD7" w:rsidP="006702CA">
      <w:pPr>
        <w:pStyle w:val="ListParagraph"/>
        <w:numPr>
          <w:ilvl w:val="1"/>
          <w:numId w:val="18"/>
        </w:numPr>
        <w:spacing w:line="276" w:lineRule="auto"/>
        <w:rPr>
          <w:rFonts w:ascii="Trebuchet MS" w:hAnsi="Trebuchet MS"/>
          <w:lang w:val="en-GB"/>
        </w:rPr>
      </w:pPr>
      <w:r w:rsidRPr="006702CA">
        <w:rPr>
          <w:rFonts w:ascii="Trebuchet MS" w:hAnsi="Trebuchet MS"/>
          <w:lang w:val="en-GB"/>
        </w:rPr>
        <w:t xml:space="preserve">Number and proportion of patients whose first sample produces a trace result and who have a repeat test conducted, disaggregated by patient group </w:t>
      </w:r>
    </w:p>
    <w:p w14:paraId="056E3F29" w14:textId="52CEF4AC" w:rsidR="00F50DD7" w:rsidRPr="006702CA" w:rsidRDefault="00F50DD7" w:rsidP="006702CA">
      <w:pPr>
        <w:pStyle w:val="ListParagraph"/>
        <w:numPr>
          <w:ilvl w:val="1"/>
          <w:numId w:val="18"/>
        </w:numPr>
        <w:spacing w:line="276" w:lineRule="auto"/>
        <w:rPr>
          <w:rFonts w:ascii="Trebuchet MS" w:hAnsi="Trebuchet MS"/>
          <w:lang w:val="en-GB"/>
        </w:rPr>
      </w:pPr>
      <w:r w:rsidRPr="006702CA">
        <w:rPr>
          <w:rFonts w:ascii="Trebuchet MS" w:hAnsi="Trebuchet MS"/>
          <w:lang w:val="en-GB"/>
        </w:rPr>
        <w:t xml:space="preserve">Number and proportion of patients who have a repeat test conducted whose second sample gives a result for MTB detection and rifampicin resistance, disaggregated by patient group </w:t>
      </w:r>
    </w:p>
    <w:p w14:paraId="5BA4CBCF" w14:textId="77777777" w:rsidR="00F50DD7" w:rsidRPr="00F50DD7" w:rsidRDefault="00F50DD7" w:rsidP="00F50DD7">
      <w:pPr>
        <w:pStyle w:val="Content"/>
      </w:pPr>
    </w:p>
    <w:p w14:paraId="58E0C1BD" w14:textId="51A94274" w:rsidR="00E35740" w:rsidRPr="002347A9" w:rsidRDefault="00E35740" w:rsidP="00E35740">
      <w:pPr>
        <w:spacing w:before="120" w:line="276" w:lineRule="auto"/>
        <w:ind w:left="1440"/>
        <w:rPr>
          <w:rFonts w:ascii="Trebuchet MS" w:hAnsi="Trebuchet MS"/>
          <w:color w:val="7F7F7F" w:themeColor="text1" w:themeTint="80"/>
          <w:lang w:val="en-GB"/>
        </w:rPr>
      </w:pPr>
    </w:p>
    <w:sectPr w:rsidR="00E35740" w:rsidRPr="002347A9" w:rsidSect="00847F7B">
      <w:headerReference w:type="even" r:id="rId12"/>
      <w:headerReference w:type="default" r:id="rId13"/>
      <w:footerReference w:type="even" r:id="rId14"/>
      <w:footerReference w:type="default" r:id="rId15"/>
      <w:pgSz w:w="11900" w:h="16840" w:code="9"/>
      <w:pgMar w:top="1440" w:right="1440" w:bottom="1440" w:left="1440"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14D36D" w14:textId="77777777" w:rsidR="00D53F75" w:rsidRDefault="00D53F75" w:rsidP="00F53CFF">
      <w:pPr>
        <w:spacing w:after="0"/>
      </w:pPr>
      <w:r>
        <w:separator/>
      </w:r>
    </w:p>
    <w:p w14:paraId="23FFF695" w14:textId="77777777" w:rsidR="00D53F75" w:rsidRDefault="00D53F75"/>
  </w:endnote>
  <w:endnote w:type="continuationSeparator" w:id="0">
    <w:p w14:paraId="74940DE7" w14:textId="77777777" w:rsidR="00D53F75" w:rsidRDefault="00D53F75" w:rsidP="00F53CFF">
      <w:pPr>
        <w:spacing w:after="0"/>
      </w:pPr>
      <w:r>
        <w:continuationSeparator/>
      </w:r>
    </w:p>
    <w:p w14:paraId="6EE652C6" w14:textId="77777777" w:rsidR="00D53F75" w:rsidRDefault="00D53F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STXinwei">
    <w:altName w:val="华文新魏"/>
    <w:panose1 w:val="02010800040101010101"/>
    <w:charset w:val="86"/>
    <w:family w:val="auto"/>
    <w:pitch w:val="variable"/>
    <w:sig w:usb0="00000001" w:usb1="080F0000" w:usb2="00000010" w:usb3="00000000" w:csb0="00040000" w:csb1="00000000"/>
  </w:font>
  <w:font w:name="方正姚体">
    <w:panose1 w:val="020B0604020202020204"/>
    <w:charset w:val="00"/>
    <w:family w:val="roman"/>
    <w:notTrueType/>
    <w:pitch w:val="default"/>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A0489B" w14:textId="77777777" w:rsidR="00087A91" w:rsidRDefault="00087A91" w:rsidP="004453CD">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1D439F5" w14:textId="77777777" w:rsidR="00087A91" w:rsidRDefault="00087A91" w:rsidP="00087A91">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B13BBDB" w14:textId="77777777" w:rsidR="00AE6562" w:rsidRDefault="00AE6562" w:rsidP="00087A91">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68F6B78" w14:textId="77777777" w:rsidR="00AE6562" w:rsidRDefault="00AE6562" w:rsidP="00AE6562">
    <w:pPr>
      <w:pStyle w:val="Footer"/>
      <w:ind w:right="360"/>
    </w:pPr>
  </w:p>
  <w:p w14:paraId="3F7AD844" w14:textId="77777777" w:rsidR="00B212FA" w:rsidRDefault="00B212F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C05594" w14:textId="77777777" w:rsidR="00087A91" w:rsidRPr="00087A91" w:rsidRDefault="00087A91" w:rsidP="00087A91">
    <w:pPr>
      <w:pStyle w:val="Footer"/>
      <w:framePr w:wrap="none" w:vAnchor="text" w:hAnchor="margin" w:xAlign="right" w:y="1"/>
      <w:rPr>
        <w:rStyle w:val="Strong"/>
      </w:rPr>
    </w:pPr>
    <w:r w:rsidRPr="00087A91">
      <w:rPr>
        <w:rStyle w:val="Strong"/>
      </w:rPr>
      <w:fldChar w:fldCharType="begin"/>
    </w:r>
    <w:r w:rsidRPr="00087A91">
      <w:rPr>
        <w:rStyle w:val="Strong"/>
      </w:rPr>
      <w:instrText xml:space="preserve">PAGE  </w:instrText>
    </w:r>
    <w:r w:rsidRPr="00087A91">
      <w:rPr>
        <w:rStyle w:val="Strong"/>
      </w:rPr>
      <w:fldChar w:fldCharType="separate"/>
    </w:r>
    <w:r w:rsidR="006702CA">
      <w:rPr>
        <w:rStyle w:val="Strong"/>
        <w:noProof/>
      </w:rPr>
      <w:t>6</w:t>
    </w:r>
    <w:r w:rsidRPr="00087A91">
      <w:rPr>
        <w:rStyle w:val="Strong"/>
      </w:rPr>
      <w:fldChar w:fldCharType="end"/>
    </w:r>
  </w:p>
  <w:p w14:paraId="6E4223E5" w14:textId="7CA8E0CC" w:rsidR="00F53CFF" w:rsidRPr="00F53CFF" w:rsidRDefault="00F53CFF" w:rsidP="00AE6562">
    <w:pPr>
      <w:pStyle w:val="Footer"/>
      <w:tabs>
        <w:tab w:val="center" w:pos="4680"/>
        <w:tab w:val="right" w:pos="9360"/>
      </w:tabs>
      <w:ind w:right="360"/>
      <w:rPr>
        <w:rFonts w:ascii="Trebuchet MS" w:hAnsi="Trebuchet MS"/>
        <w:sz w:val="16"/>
        <w:szCs w:val="16"/>
      </w:rPr>
    </w:pPr>
    <w:r w:rsidRPr="00F53CFF">
      <w:rPr>
        <w:rFonts w:ascii="Trebuchet MS" w:hAnsi="Trebuchet MS"/>
        <w:noProof/>
        <w:sz w:val="16"/>
        <w:szCs w:val="16"/>
        <w:lang w:val="en-GB" w:eastAsia="en-GB"/>
      </w:rPr>
      <mc:AlternateContent>
        <mc:Choice Requires="wps">
          <w:drawing>
            <wp:anchor distT="0" distB="0" distL="114300" distR="114300" simplePos="0" relativeHeight="251660288" behindDoc="1" locked="0" layoutInCell="1" allowOverlap="1" wp14:anchorId="5F0FC3BC" wp14:editId="5924E5C9">
              <wp:simplePos x="0" y="0"/>
              <wp:positionH relativeFrom="column">
                <wp:posOffset>5446395</wp:posOffset>
              </wp:positionH>
              <wp:positionV relativeFrom="paragraph">
                <wp:posOffset>-173355</wp:posOffset>
              </wp:positionV>
              <wp:extent cx="517444" cy="794666"/>
              <wp:effectExtent l="0" t="0" r="0" b="0"/>
              <wp:wrapNone/>
              <wp:docPr id="4" name="Rectangle 1"/>
              <wp:cNvGraphicFramePr/>
              <a:graphic xmlns:a="http://schemas.openxmlformats.org/drawingml/2006/main">
                <a:graphicData uri="http://schemas.microsoft.com/office/word/2010/wordprocessingShape">
                  <wps:wsp>
                    <wps:cNvSpPr/>
                    <wps:spPr>
                      <a:xfrm>
                        <a:off x="0" y="0"/>
                        <a:ext cx="517444" cy="794666"/>
                      </a:xfrm>
                      <a:prstGeom prst="rect">
                        <a:avLst/>
                      </a:prstGeom>
                      <a:solidFill>
                        <a:srgbClr val="AEDACB"/>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V relativeFrom="margin">
                <wp14:pctHeight>0</wp14:pctHeight>
              </wp14:sizeRelV>
            </wp:anchor>
          </w:drawing>
        </mc:Choice>
        <mc:Fallback xmlns:mv="urn:schemas-microsoft-com:mac:vml" xmlns:mo="http://schemas.microsoft.com/office/mac/office/2008/main">
          <w:pict>
            <v:rect w14:anchorId="09A0B7CB" id="Rectangle 1" o:spid="_x0000_s1026" style="position:absolute;margin-left:428.85pt;margin-top:-13.6pt;width:40.75pt;height:62.55pt;z-index:-2516561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" fillcolor="#aedacb" stroked="f" strokeweight="1pt"/>
          </w:pict>
        </mc:Fallback>
      </mc:AlternateContent>
    </w:r>
    <w:r w:rsidRPr="0026212D">
      <w:rPr>
        <w:rFonts w:ascii="Trebuchet MS" w:hAnsi="Trebuchet MS"/>
        <w:b/>
        <w:noProof/>
        <w:sz w:val="16"/>
        <w:szCs w:val="16"/>
        <w:lang w:val="en-GB" w:eastAsia="en-GB"/>
      </w:rPr>
      <mc:AlternateContent>
        <mc:Choice Requires="wps">
          <w:drawing>
            <wp:anchor distT="0" distB="0" distL="114300" distR="114300" simplePos="0" relativeHeight="251659264" behindDoc="0" locked="0" layoutInCell="1" allowOverlap="1" wp14:anchorId="536B0265" wp14:editId="4B47ACA4">
              <wp:simplePos x="0" y="0"/>
              <wp:positionH relativeFrom="column">
                <wp:posOffset>29210</wp:posOffset>
              </wp:positionH>
              <wp:positionV relativeFrom="paragraph">
                <wp:posOffset>-114034</wp:posOffset>
              </wp:positionV>
              <wp:extent cx="431515" cy="45719"/>
              <wp:effectExtent l="0" t="0" r="635" b="5715"/>
              <wp:wrapNone/>
              <wp:docPr id="16" name="Rectangle 1"/>
              <wp:cNvGraphicFramePr/>
              <a:graphic xmlns:a="http://schemas.openxmlformats.org/drawingml/2006/main">
                <a:graphicData uri="http://schemas.microsoft.com/office/word/2010/wordprocessingShape">
                  <wps:wsp>
                    <wps:cNvSpPr/>
                    <wps:spPr>
                      <a:xfrm>
                        <a:off x="0" y="0"/>
                        <a:ext cx="431515" cy="45719"/>
                      </a:xfrm>
                      <a:prstGeom prst="rect">
                        <a:avLst/>
                      </a:prstGeom>
                      <a:solidFill>
                        <a:srgbClr val="5BBFB4"/>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V relativeFrom="margin">
                <wp14:pctHeight>0</wp14:pctHeight>
              </wp14:sizeRelV>
            </wp:anchor>
          </w:drawing>
        </mc:Choice>
        <mc:Fallback xmlns:mv="urn:schemas-microsoft-com:mac:vml" xmlns:mo="http://schemas.microsoft.com/office/mac/office/2008/main">
          <w:pict>
            <v:rect w14:anchorId="0FD95158" id="Rectangle 1" o:spid="_x0000_s1026" style="position:absolute;margin-left:2.3pt;margin-top:-8.95pt;width:34pt;height:3.6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" fillcolor="#5bbfb4" stroked="f" strokeweight="1pt"/>
          </w:pict>
        </mc:Fallback>
      </mc:AlternateContent>
    </w:r>
    <w:r w:rsidRPr="0026212D">
      <w:rPr>
        <w:rFonts w:ascii="Trebuchet MS" w:hAnsi="Trebuchet MS"/>
        <w:b/>
        <w:sz w:val="16"/>
        <w:szCs w:val="16"/>
      </w:rPr>
      <w:t xml:space="preserve"> GLI Training Package:</w:t>
    </w:r>
    <w:r w:rsidRPr="0026212D">
      <w:rPr>
        <w:rFonts w:ascii="Trebuchet MS" w:hAnsi="Trebuchet MS"/>
        <w:sz w:val="16"/>
        <w:szCs w:val="16"/>
      </w:rPr>
      <w:t xml:space="preserve"> </w:t>
    </w:r>
    <w:r w:rsidR="001C5329">
      <w:rPr>
        <w:rFonts w:ascii="Trebuchet MS" w:hAnsi="Trebuchet MS"/>
        <w:sz w:val="16"/>
        <w:szCs w:val="16"/>
      </w:rPr>
      <w:t xml:space="preserve">Xpert MTB/RIF (Ultra) </w:t>
    </w:r>
    <w:r w:rsidR="00FF7C14">
      <w:rPr>
        <w:rFonts w:ascii="Trebuchet MS" w:hAnsi="Trebuchet MS"/>
        <w:sz w:val="16"/>
        <w:szCs w:val="16"/>
      </w:rPr>
      <w:t>M</w:t>
    </w:r>
    <w:r w:rsidR="00FE5B9F">
      <w:rPr>
        <w:rFonts w:ascii="Trebuchet MS" w:hAnsi="Trebuchet MS"/>
        <w:sz w:val="16"/>
        <w:szCs w:val="16"/>
      </w:rPr>
      <w:t xml:space="preserve">odule </w:t>
    </w:r>
    <w:r w:rsidR="001939C6">
      <w:rPr>
        <w:rFonts w:ascii="Trebuchet MS" w:hAnsi="Trebuchet MS"/>
        <w:sz w:val="16"/>
        <w:szCs w:val="16"/>
      </w:rPr>
      <w:t>5</w:t>
    </w:r>
    <w:r w:rsidR="00FE5B9F">
      <w:rPr>
        <w:rFonts w:ascii="Trebuchet MS" w:hAnsi="Trebuchet MS"/>
        <w:sz w:val="16"/>
        <w:szCs w:val="16"/>
      </w:rPr>
      <w:t xml:space="preserve">: </w:t>
    </w:r>
    <w:r w:rsidR="001939C6">
      <w:rPr>
        <w:rFonts w:ascii="Trebuchet MS" w:hAnsi="Trebuchet MS"/>
        <w:sz w:val="16"/>
        <w:szCs w:val="16"/>
      </w:rPr>
      <w:t>Quality indicators</w:t>
    </w:r>
  </w:p>
  <w:p w14:paraId="444606A7" w14:textId="77777777" w:rsidR="00B212FA" w:rsidRDefault="00B212FA" w:rsidP="00087A91">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D8C25C" w14:textId="77777777" w:rsidR="00D53F75" w:rsidRDefault="00D53F75" w:rsidP="00F53CFF">
      <w:pPr>
        <w:spacing w:after="0"/>
      </w:pPr>
      <w:r>
        <w:separator/>
      </w:r>
    </w:p>
    <w:p w14:paraId="57A5073B" w14:textId="77777777" w:rsidR="00D53F75" w:rsidRDefault="00D53F75"/>
  </w:footnote>
  <w:footnote w:type="continuationSeparator" w:id="0">
    <w:p w14:paraId="0C3261A1" w14:textId="77777777" w:rsidR="00D53F75" w:rsidRDefault="00D53F75" w:rsidP="00F53CFF">
      <w:pPr>
        <w:spacing w:after="0"/>
      </w:pPr>
      <w:r>
        <w:continuationSeparator/>
      </w:r>
    </w:p>
    <w:p w14:paraId="03D80A60" w14:textId="77777777" w:rsidR="00D53F75" w:rsidRDefault="00D53F7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CC8466" w14:textId="77777777" w:rsidR="00AE6562" w:rsidRDefault="00AE6562">
    <w:pPr>
      <w:pStyle w:val="Header"/>
    </w:pPr>
  </w:p>
  <w:p w14:paraId="25C89ADB" w14:textId="77777777" w:rsidR="00B212FA" w:rsidRDefault="00B212F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50637F" w14:textId="349CA347" w:rsidR="00F53CFF" w:rsidRDefault="006F706C">
    <w:pPr>
      <w:pStyle w:val="Header"/>
    </w:pPr>
    <w:r>
      <w:rPr>
        <w:rFonts w:ascii="Trebuchet MS" w:hAnsi="Trebuchet MS"/>
        <w:color w:val="7F7F7F" w:themeColor="text1" w:themeTint="80"/>
      </w:rPr>
      <w:t xml:space="preserve">Xpert MTB/RIF (Ultra) </w:t>
    </w:r>
    <w:r w:rsidR="00FF7C14">
      <w:rPr>
        <w:rFonts w:ascii="Trebuchet MS" w:hAnsi="Trebuchet MS"/>
        <w:color w:val="7F7F7F" w:themeColor="text1" w:themeTint="80"/>
      </w:rPr>
      <w:t>M</w:t>
    </w:r>
    <w:r w:rsidR="00FE5B9F">
      <w:rPr>
        <w:rFonts w:ascii="Trebuchet MS" w:hAnsi="Trebuchet MS"/>
        <w:color w:val="7F7F7F" w:themeColor="text1" w:themeTint="80"/>
      </w:rPr>
      <w:t xml:space="preserve">odule </w:t>
    </w:r>
    <w:r w:rsidR="00A04DEE">
      <w:rPr>
        <w:rFonts w:ascii="Trebuchet MS" w:hAnsi="Trebuchet MS"/>
        <w:color w:val="7F7F7F" w:themeColor="text1" w:themeTint="80"/>
      </w:rPr>
      <w:t>5</w:t>
    </w:r>
    <w:r w:rsidR="007A5B95">
      <w:rPr>
        <w:rFonts w:ascii="Trebuchet MS" w:hAnsi="Trebuchet MS"/>
        <w:color w:val="7F7F7F" w:themeColor="text1" w:themeTint="80"/>
      </w:rPr>
      <w:t>:</w:t>
    </w:r>
    <w:r w:rsidR="00FF7C14">
      <w:rPr>
        <w:rFonts w:ascii="Trebuchet MS" w:hAnsi="Trebuchet MS"/>
        <w:color w:val="7F7F7F" w:themeColor="text1" w:themeTint="80"/>
      </w:rPr>
      <w:t xml:space="preserve"> </w:t>
    </w:r>
    <w:r w:rsidR="001939C6">
      <w:rPr>
        <w:rFonts w:ascii="Trebuchet MS" w:hAnsi="Trebuchet MS"/>
        <w:color w:val="7F7F7F" w:themeColor="text1" w:themeTint="80"/>
      </w:rPr>
      <w:t>Monitoring quality indicators</w:t>
    </w:r>
    <w:r w:rsidR="00DE51F5">
      <w:rPr>
        <w:rFonts w:ascii="Trebuchet MS" w:hAnsi="Trebuchet MS"/>
        <w:color w:val="7F7F7F" w:themeColor="text1" w:themeTint="80"/>
      </w:rPr>
      <w:t xml:space="preserve">- </w:t>
    </w:r>
    <w:r w:rsidR="00066893">
      <w:rPr>
        <w:rFonts w:ascii="Trebuchet MS" w:hAnsi="Trebuchet MS"/>
        <w:color w:val="7F7F7F" w:themeColor="text1" w:themeTint="80"/>
      </w:rPr>
      <w:t>Facilitator Guide</w:t>
    </w:r>
  </w:p>
  <w:p w14:paraId="19D6A088" w14:textId="77777777" w:rsidR="00B212FA" w:rsidRDefault="00B212F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767F65"/>
    <w:multiLevelType w:val="hybridMultilevel"/>
    <w:tmpl w:val="30D02A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14A244B7"/>
    <w:multiLevelType w:val="hybridMultilevel"/>
    <w:tmpl w:val="A06CDE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015647"/>
    <w:multiLevelType w:val="hybridMultilevel"/>
    <w:tmpl w:val="45D4580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F2467F5"/>
    <w:multiLevelType w:val="hybridMultilevel"/>
    <w:tmpl w:val="F8C2CF0C"/>
    <w:lvl w:ilvl="0" w:tplc="F3DCC1AE">
      <w:start w:val="1"/>
      <w:numFmt w:val="bullet"/>
      <w:lvlText w:val=""/>
      <w:lvlJc w:val="left"/>
      <w:pPr>
        <w:ind w:left="720" w:hanging="360"/>
      </w:pPr>
      <w:rPr>
        <w:rFonts w:ascii="Wingdings" w:hAnsi="Wingdings" w:hint="default"/>
        <w:color w:val="5BBEB4"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A30F50"/>
    <w:multiLevelType w:val="hybridMultilevel"/>
    <w:tmpl w:val="5A8AE76E"/>
    <w:lvl w:ilvl="0" w:tplc="6F9890CC">
      <w:start w:val="1"/>
      <w:numFmt w:val="bullet"/>
      <w:pStyle w:val="ListParagraph"/>
      <w:lvlText w:val=""/>
      <w:lvlJc w:val="left"/>
      <w:pPr>
        <w:ind w:left="1440" w:hanging="360"/>
      </w:pPr>
      <w:rPr>
        <w:rFonts w:ascii="Wingdings" w:hAnsi="Wingdings" w:hint="default"/>
        <w:color w:val="5BBEB4" w:themeColor="accent1"/>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2D2822EC"/>
    <w:multiLevelType w:val="hybridMultilevel"/>
    <w:tmpl w:val="A05205C0"/>
    <w:lvl w:ilvl="0" w:tplc="F3DCC1AE">
      <w:start w:val="1"/>
      <w:numFmt w:val="bullet"/>
      <w:lvlText w:val=""/>
      <w:lvlJc w:val="left"/>
      <w:pPr>
        <w:ind w:left="720" w:hanging="360"/>
      </w:pPr>
      <w:rPr>
        <w:rFonts w:ascii="Wingdings" w:hAnsi="Wingdings" w:hint="default"/>
        <w:color w:val="5BBEB4"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9C1F7B"/>
    <w:multiLevelType w:val="multilevel"/>
    <w:tmpl w:val="D742BE0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1925CD0"/>
    <w:multiLevelType w:val="hybridMultilevel"/>
    <w:tmpl w:val="E00854FA"/>
    <w:lvl w:ilvl="0" w:tplc="F2762E12">
      <w:start w:val="1"/>
      <w:numFmt w:val="decimal"/>
      <w:lvlText w:val="%1."/>
      <w:lvlJc w:val="left"/>
      <w:pPr>
        <w:ind w:left="720" w:hanging="360"/>
      </w:pPr>
      <w:rPr>
        <w:rFonts w:ascii="Calibri Light" w:hAnsi="Calibri Light" w:cstheme="minorBidi" w:hint="default"/>
        <w:color w:val="5BBEB4" w:themeColor="accent1"/>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80D7108"/>
    <w:multiLevelType w:val="hybridMultilevel"/>
    <w:tmpl w:val="E00854FA"/>
    <w:lvl w:ilvl="0" w:tplc="F2762E12">
      <w:start w:val="1"/>
      <w:numFmt w:val="decimal"/>
      <w:lvlText w:val="%1."/>
      <w:lvlJc w:val="left"/>
      <w:pPr>
        <w:ind w:left="720" w:hanging="360"/>
      </w:pPr>
      <w:rPr>
        <w:rFonts w:ascii="Calibri Light" w:hAnsi="Calibri Light" w:cstheme="minorBidi" w:hint="default"/>
        <w:color w:val="5BBEB4" w:themeColor="accent1"/>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99400B0"/>
    <w:multiLevelType w:val="hybridMultilevel"/>
    <w:tmpl w:val="9618C0F6"/>
    <w:lvl w:ilvl="0" w:tplc="3D4AB27A">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C423521"/>
    <w:multiLevelType w:val="hybridMultilevel"/>
    <w:tmpl w:val="9A041A46"/>
    <w:lvl w:ilvl="0" w:tplc="EA1AA6AC">
      <w:start w:val="1"/>
      <w:numFmt w:val="decimal"/>
      <w:pStyle w:val="Numbers"/>
      <w:lvlText w:val="%1."/>
      <w:lvlJc w:val="left"/>
      <w:pPr>
        <w:ind w:left="720" w:hanging="360"/>
      </w:pPr>
      <w:rPr>
        <w:rFonts w:ascii="Calibri Light" w:hAnsi="Calibri Light" w:cstheme="minorBidi" w:hint="default"/>
        <w:color w:val="5BBEB4"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30B574F"/>
    <w:multiLevelType w:val="hybridMultilevel"/>
    <w:tmpl w:val="7B62EC9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6B21554"/>
    <w:multiLevelType w:val="hybridMultilevel"/>
    <w:tmpl w:val="843EC5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54646E2"/>
    <w:multiLevelType w:val="hybridMultilevel"/>
    <w:tmpl w:val="B662566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7D823427"/>
    <w:multiLevelType w:val="hybridMultilevel"/>
    <w:tmpl w:val="123844C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8"/>
  </w:num>
  <w:num w:numId="3">
    <w:abstractNumId w:val="4"/>
  </w:num>
  <w:num w:numId="4">
    <w:abstractNumId w:val="5"/>
  </w:num>
  <w:num w:numId="5">
    <w:abstractNumId w:val="7"/>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3"/>
  </w:num>
  <w:num w:numId="8">
    <w:abstractNumId w:val="12"/>
  </w:num>
  <w:num w:numId="9">
    <w:abstractNumId w:val="4"/>
  </w:num>
  <w:num w:numId="10">
    <w:abstractNumId w:val="1"/>
  </w:num>
  <w:num w:numId="11">
    <w:abstractNumId w:val="2"/>
  </w:num>
  <w:num w:numId="12">
    <w:abstractNumId w:val="9"/>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14"/>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lvlOverride w:ilvl="2"/>
    <w:lvlOverride w:ilvl="3"/>
    <w:lvlOverride w:ilvl="4"/>
    <w:lvlOverride w:ilvl="5"/>
    <w:lvlOverride w:ilvl="6"/>
    <w:lvlOverride w:ilvl="7"/>
    <w:lvlOverride w:ilvl="8"/>
  </w:num>
  <w:num w:numId="18">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7"/>
  <w:proofState w:spelling="clean" w:grammar="clean"/>
  <w:defaultTabStop w:val="720"/>
  <w:hyphenationZone w:val="357"/>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FCA"/>
    <w:rsid w:val="00014DA8"/>
    <w:rsid w:val="000158A2"/>
    <w:rsid w:val="00015BB6"/>
    <w:rsid w:val="000250E9"/>
    <w:rsid w:val="000325DD"/>
    <w:rsid w:val="00032C60"/>
    <w:rsid w:val="00066893"/>
    <w:rsid w:val="0008033B"/>
    <w:rsid w:val="00087A91"/>
    <w:rsid w:val="000929BC"/>
    <w:rsid w:val="00093237"/>
    <w:rsid w:val="000A1A76"/>
    <w:rsid w:val="000B4D85"/>
    <w:rsid w:val="000C0338"/>
    <w:rsid w:val="000C515B"/>
    <w:rsid w:val="000F2CD1"/>
    <w:rsid w:val="00103691"/>
    <w:rsid w:val="00146DA6"/>
    <w:rsid w:val="00157680"/>
    <w:rsid w:val="00173D5B"/>
    <w:rsid w:val="001769F7"/>
    <w:rsid w:val="00176C87"/>
    <w:rsid w:val="001850E1"/>
    <w:rsid w:val="001939C6"/>
    <w:rsid w:val="001A1114"/>
    <w:rsid w:val="001B4A1F"/>
    <w:rsid w:val="001B5360"/>
    <w:rsid w:val="001B7E4E"/>
    <w:rsid w:val="001C5329"/>
    <w:rsid w:val="001C5E1B"/>
    <w:rsid w:val="001F29F3"/>
    <w:rsid w:val="00200194"/>
    <w:rsid w:val="00204BEA"/>
    <w:rsid w:val="00207391"/>
    <w:rsid w:val="002347A9"/>
    <w:rsid w:val="00236F7E"/>
    <w:rsid w:val="002448A8"/>
    <w:rsid w:val="002478F0"/>
    <w:rsid w:val="00257BA5"/>
    <w:rsid w:val="002632A8"/>
    <w:rsid w:val="002649F5"/>
    <w:rsid w:val="00273600"/>
    <w:rsid w:val="00276D71"/>
    <w:rsid w:val="00281268"/>
    <w:rsid w:val="00284E79"/>
    <w:rsid w:val="002957E1"/>
    <w:rsid w:val="002E1D14"/>
    <w:rsid w:val="002F4D32"/>
    <w:rsid w:val="003042DF"/>
    <w:rsid w:val="0030664D"/>
    <w:rsid w:val="0032511A"/>
    <w:rsid w:val="0033204F"/>
    <w:rsid w:val="00333367"/>
    <w:rsid w:val="00346F46"/>
    <w:rsid w:val="00353C80"/>
    <w:rsid w:val="0037244E"/>
    <w:rsid w:val="00392456"/>
    <w:rsid w:val="003B3560"/>
    <w:rsid w:val="003D34C7"/>
    <w:rsid w:val="003E66F3"/>
    <w:rsid w:val="00407291"/>
    <w:rsid w:val="0040780E"/>
    <w:rsid w:val="00407BB4"/>
    <w:rsid w:val="004116E9"/>
    <w:rsid w:val="004130ED"/>
    <w:rsid w:val="004131E4"/>
    <w:rsid w:val="0042298E"/>
    <w:rsid w:val="004476C2"/>
    <w:rsid w:val="004601CE"/>
    <w:rsid w:val="00492B97"/>
    <w:rsid w:val="004A55EA"/>
    <w:rsid w:val="004B5F18"/>
    <w:rsid w:val="004C3F24"/>
    <w:rsid w:val="004C4F67"/>
    <w:rsid w:val="004D3E4B"/>
    <w:rsid w:val="004E6BC0"/>
    <w:rsid w:val="004E7F60"/>
    <w:rsid w:val="004F07C1"/>
    <w:rsid w:val="004F3221"/>
    <w:rsid w:val="004F4BCF"/>
    <w:rsid w:val="00503704"/>
    <w:rsid w:val="00512599"/>
    <w:rsid w:val="00530CD4"/>
    <w:rsid w:val="00530E95"/>
    <w:rsid w:val="00555324"/>
    <w:rsid w:val="00560E02"/>
    <w:rsid w:val="00573409"/>
    <w:rsid w:val="0057384C"/>
    <w:rsid w:val="005817AA"/>
    <w:rsid w:val="00591F75"/>
    <w:rsid w:val="005938FC"/>
    <w:rsid w:val="005A036D"/>
    <w:rsid w:val="005B2DC8"/>
    <w:rsid w:val="005D46E7"/>
    <w:rsid w:val="005E6D20"/>
    <w:rsid w:val="0060705F"/>
    <w:rsid w:val="00626DC2"/>
    <w:rsid w:val="00643562"/>
    <w:rsid w:val="00657023"/>
    <w:rsid w:val="006702CA"/>
    <w:rsid w:val="00670CC9"/>
    <w:rsid w:val="0067295F"/>
    <w:rsid w:val="00686564"/>
    <w:rsid w:val="00692DCD"/>
    <w:rsid w:val="00692F2E"/>
    <w:rsid w:val="006B1B71"/>
    <w:rsid w:val="006B6110"/>
    <w:rsid w:val="006C0C0C"/>
    <w:rsid w:val="006D2D41"/>
    <w:rsid w:val="006E4B0F"/>
    <w:rsid w:val="006E6326"/>
    <w:rsid w:val="006F706C"/>
    <w:rsid w:val="007571C7"/>
    <w:rsid w:val="0075744D"/>
    <w:rsid w:val="00761FCA"/>
    <w:rsid w:val="00766C7B"/>
    <w:rsid w:val="00774238"/>
    <w:rsid w:val="00774CD7"/>
    <w:rsid w:val="00775656"/>
    <w:rsid w:val="00787C85"/>
    <w:rsid w:val="007947F2"/>
    <w:rsid w:val="00797FE3"/>
    <w:rsid w:val="007A4907"/>
    <w:rsid w:val="007A5B95"/>
    <w:rsid w:val="007C502E"/>
    <w:rsid w:val="007E65A5"/>
    <w:rsid w:val="007E672C"/>
    <w:rsid w:val="007F7644"/>
    <w:rsid w:val="00800787"/>
    <w:rsid w:val="008167AE"/>
    <w:rsid w:val="00842D47"/>
    <w:rsid w:val="008462DC"/>
    <w:rsid w:val="00847F7B"/>
    <w:rsid w:val="00854A2E"/>
    <w:rsid w:val="00863354"/>
    <w:rsid w:val="0087512D"/>
    <w:rsid w:val="008A2B67"/>
    <w:rsid w:val="008A3188"/>
    <w:rsid w:val="008B0975"/>
    <w:rsid w:val="008D7AAF"/>
    <w:rsid w:val="008E0319"/>
    <w:rsid w:val="008E1862"/>
    <w:rsid w:val="008F152B"/>
    <w:rsid w:val="00910CEE"/>
    <w:rsid w:val="00912797"/>
    <w:rsid w:val="00944C5C"/>
    <w:rsid w:val="00955221"/>
    <w:rsid w:val="00965DE5"/>
    <w:rsid w:val="009669CE"/>
    <w:rsid w:val="00966A59"/>
    <w:rsid w:val="00967FC8"/>
    <w:rsid w:val="009765B6"/>
    <w:rsid w:val="009A0235"/>
    <w:rsid w:val="009A2EB3"/>
    <w:rsid w:val="009B0882"/>
    <w:rsid w:val="009D18C0"/>
    <w:rsid w:val="009E4AAB"/>
    <w:rsid w:val="009F5EFC"/>
    <w:rsid w:val="00A04DEE"/>
    <w:rsid w:val="00A072FB"/>
    <w:rsid w:val="00A1406F"/>
    <w:rsid w:val="00A14934"/>
    <w:rsid w:val="00A15B91"/>
    <w:rsid w:val="00A22477"/>
    <w:rsid w:val="00A31131"/>
    <w:rsid w:val="00A36580"/>
    <w:rsid w:val="00A40C12"/>
    <w:rsid w:val="00A4279D"/>
    <w:rsid w:val="00A51D7C"/>
    <w:rsid w:val="00A6067C"/>
    <w:rsid w:val="00A627B5"/>
    <w:rsid w:val="00A66177"/>
    <w:rsid w:val="00A7100B"/>
    <w:rsid w:val="00AA3ECB"/>
    <w:rsid w:val="00AC27EC"/>
    <w:rsid w:val="00AD3001"/>
    <w:rsid w:val="00AE6562"/>
    <w:rsid w:val="00B018D1"/>
    <w:rsid w:val="00B02061"/>
    <w:rsid w:val="00B06673"/>
    <w:rsid w:val="00B11141"/>
    <w:rsid w:val="00B12E3C"/>
    <w:rsid w:val="00B212FA"/>
    <w:rsid w:val="00B607FB"/>
    <w:rsid w:val="00B73B0A"/>
    <w:rsid w:val="00B808CB"/>
    <w:rsid w:val="00B860E0"/>
    <w:rsid w:val="00BB162C"/>
    <w:rsid w:val="00BE05F1"/>
    <w:rsid w:val="00BF298B"/>
    <w:rsid w:val="00BF3290"/>
    <w:rsid w:val="00C069C5"/>
    <w:rsid w:val="00C10142"/>
    <w:rsid w:val="00C1108C"/>
    <w:rsid w:val="00C223B3"/>
    <w:rsid w:val="00C25F0C"/>
    <w:rsid w:val="00C474EE"/>
    <w:rsid w:val="00C53000"/>
    <w:rsid w:val="00C66239"/>
    <w:rsid w:val="00C7304B"/>
    <w:rsid w:val="00C84044"/>
    <w:rsid w:val="00C973B4"/>
    <w:rsid w:val="00C97AF2"/>
    <w:rsid w:val="00CA1E52"/>
    <w:rsid w:val="00CA3624"/>
    <w:rsid w:val="00CA69BC"/>
    <w:rsid w:val="00CC7E65"/>
    <w:rsid w:val="00CD732C"/>
    <w:rsid w:val="00CE70DC"/>
    <w:rsid w:val="00CF3E17"/>
    <w:rsid w:val="00D107AA"/>
    <w:rsid w:val="00D131B4"/>
    <w:rsid w:val="00D14829"/>
    <w:rsid w:val="00D41702"/>
    <w:rsid w:val="00D4219B"/>
    <w:rsid w:val="00D46F1D"/>
    <w:rsid w:val="00D53DBA"/>
    <w:rsid w:val="00D53F75"/>
    <w:rsid w:val="00D5790F"/>
    <w:rsid w:val="00D6008A"/>
    <w:rsid w:val="00D63321"/>
    <w:rsid w:val="00D65280"/>
    <w:rsid w:val="00D65675"/>
    <w:rsid w:val="00D67DF7"/>
    <w:rsid w:val="00D71E56"/>
    <w:rsid w:val="00D86A32"/>
    <w:rsid w:val="00D9422A"/>
    <w:rsid w:val="00DB0017"/>
    <w:rsid w:val="00DD5AA9"/>
    <w:rsid w:val="00DE20A5"/>
    <w:rsid w:val="00DE51F5"/>
    <w:rsid w:val="00DF3044"/>
    <w:rsid w:val="00E027CB"/>
    <w:rsid w:val="00E13CE9"/>
    <w:rsid w:val="00E15D50"/>
    <w:rsid w:val="00E20721"/>
    <w:rsid w:val="00E2303E"/>
    <w:rsid w:val="00E3319F"/>
    <w:rsid w:val="00E35740"/>
    <w:rsid w:val="00E36E03"/>
    <w:rsid w:val="00E44983"/>
    <w:rsid w:val="00EA4219"/>
    <w:rsid w:val="00EC0892"/>
    <w:rsid w:val="00ED7D5D"/>
    <w:rsid w:val="00F00B8C"/>
    <w:rsid w:val="00F50DD7"/>
    <w:rsid w:val="00F53CFF"/>
    <w:rsid w:val="00F72C94"/>
    <w:rsid w:val="00F835EB"/>
    <w:rsid w:val="00FA04A8"/>
    <w:rsid w:val="00FB443E"/>
    <w:rsid w:val="00FE0409"/>
    <w:rsid w:val="00FE0777"/>
    <w:rsid w:val="00FE0ECC"/>
    <w:rsid w:val="00FE27C2"/>
    <w:rsid w:val="00FE51B3"/>
    <w:rsid w:val="00FE5B9F"/>
    <w:rsid w:val="00FF620B"/>
    <w:rsid w:val="00FF7C1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FC2CB"/>
  <w14:defaultImageDpi w14:val="3276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35740"/>
    <w:pPr>
      <w:spacing w:after="120"/>
    </w:pPr>
    <w:rPr>
      <w:rFonts w:ascii="Calibri Light" w:eastAsiaTheme="minorEastAsia" w:hAnsi="Calibri Light"/>
      <w:sz w:val="22"/>
      <w:szCs w:val="22"/>
    </w:rPr>
  </w:style>
  <w:style w:type="paragraph" w:styleId="Heading1">
    <w:name w:val="heading 1"/>
    <w:basedOn w:val="Normal"/>
    <w:next w:val="Normal"/>
    <w:link w:val="Heading1Char"/>
    <w:uiPriority w:val="9"/>
    <w:qFormat/>
    <w:rsid w:val="00530CD4"/>
    <w:pPr>
      <w:keepNext/>
      <w:keepLines/>
      <w:spacing w:before="240" w:after="0"/>
      <w:outlineLvl w:val="0"/>
    </w:pPr>
    <w:rPr>
      <w:rFonts w:asciiTheme="majorHAnsi" w:eastAsiaTheme="majorEastAsia" w:hAnsiTheme="majorHAnsi" w:cstheme="majorBidi"/>
      <w:color w:val="3B968D" w:themeColor="accent1" w:themeShade="BF"/>
      <w:sz w:val="32"/>
      <w:szCs w:val="32"/>
    </w:rPr>
  </w:style>
  <w:style w:type="paragraph" w:styleId="Heading3">
    <w:name w:val="heading 3"/>
    <w:basedOn w:val="Normal"/>
    <w:next w:val="Normal"/>
    <w:link w:val="Heading3Char"/>
    <w:uiPriority w:val="9"/>
    <w:unhideWhenUsed/>
    <w:qFormat/>
    <w:rsid w:val="00FB443E"/>
    <w:pPr>
      <w:keepNext/>
      <w:pBdr>
        <w:bottom w:val="single" w:sz="6" w:space="1" w:color="5BBEB4" w:themeColor="accent1"/>
      </w:pBdr>
      <w:spacing w:before="300" w:after="0"/>
      <w:outlineLvl w:val="2"/>
    </w:pPr>
    <w:rPr>
      <w:caps/>
      <w:color w:val="27645D" w:themeColor="accent1" w:themeShade="7F"/>
      <w:spacing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53CFF"/>
    <w:pPr>
      <w:tabs>
        <w:tab w:val="center" w:pos="4513"/>
        <w:tab w:val="right" w:pos="9026"/>
      </w:tabs>
      <w:spacing w:after="0"/>
    </w:pPr>
  </w:style>
  <w:style w:type="character" w:customStyle="1" w:styleId="HeaderChar">
    <w:name w:val="Header Char"/>
    <w:basedOn w:val="DefaultParagraphFont"/>
    <w:link w:val="Header"/>
    <w:uiPriority w:val="99"/>
    <w:rsid w:val="00F53CFF"/>
    <w:rPr>
      <w:rFonts w:ascii="Calibri Light" w:eastAsiaTheme="minorEastAsia" w:hAnsi="Calibri Light"/>
      <w:sz w:val="22"/>
      <w:szCs w:val="22"/>
    </w:rPr>
  </w:style>
  <w:style w:type="paragraph" w:styleId="Footer">
    <w:name w:val="footer"/>
    <w:basedOn w:val="Normal"/>
    <w:link w:val="FooterChar"/>
    <w:uiPriority w:val="99"/>
    <w:unhideWhenUsed/>
    <w:rsid w:val="00F53CFF"/>
    <w:pPr>
      <w:tabs>
        <w:tab w:val="center" w:pos="4513"/>
        <w:tab w:val="right" w:pos="9026"/>
      </w:tabs>
      <w:spacing w:after="0"/>
    </w:pPr>
  </w:style>
  <w:style w:type="character" w:customStyle="1" w:styleId="FooterChar">
    <w:name w:val="Footer Char"/>
    <w:basedOn w:val="DefaultParagraphFont"/>
    <w:link w:val="Footer"/>
    <w:uiPriority w:val="99"/>
    <w:rsid w:val="00F53CFF"/>
    <w:rPr>
      <w:rFonts w:ascii="Calibri Light" w:eastAsiaTheme="minorEastAsia" w:hAnsi="Calibri Light"/>
      <w:sz w:val="22"/>
      <w:szCs w:val="22"/>
    </w:rPr>
  </w:style>
  <w:style w:type="character" w:styleId="PageNumber">
    <w:name w:val="page number"/>
    <w:basedOn w:val="DefaultParagraphFont"/>
    <w:uiPriority w:val="99"/>
    <w:semiHidden/>
    <w:unhideWhenUsed/>
    <w:rsid w:val="00F53CFF"/>
  </w:style>
  <w:style w:type="paragraph" w:customStyle="1" w:styleId="Header1">
    <w:name w:val="Header1"/>
    <w:qFormat/>
    <w:rsid w:val="00204BEA"/>
    <w:pPr>
      <w:spacing w:before="240" w:after="240"/>
    </w:pPr>
    <w:rPr>
      <w:rFonts w:ascii="Trebuchet MS" w:eastAsiaTheme="majorEastAsia" w:hAnsi="Trebuchet MS" w:cstheme="majorBidi"/>
      <w:b/>
      <w:noProof/>
      <w:color w:val="000000" w:themeColor="text1"/>
      <w:sz w:val="40"/>
      <w:szCs w:val="52"/>
    </w:rPr>
  </w:style>
  <w:style w:type="paragraph" w:customStyle="1" w:styleId="Content">
    <w:name w:val="Content"/>
    <w:basedOn w:val="Normal"/>
    <w:qFormat/>
    <w:rsid w:val="00FE0ECC"/>
    <w:pPr>
      <w:spacing w:before="120" w:line="280" w:lineRule="exact"/>
      <w:jc w:val="both"/>
    </w:pPr>
    <w:rPr>
      <w:rFonts w:ascii="Trebuchet MS" w:hAnsi="Trebuchet MS"/>
      <w:color w:val="7F7F7F" w:themeColor="text1" w:themeTint="80"/>
      <w:lang w:val="en-GB"/>
    </w:rPr>
  </w:style>
  <w:style w:type="paragraph" w:customStyle="1" w:styleId="Names">
    <w:name w:val="Names"/>
    <w:basedOn w:val="Content"/>
    <w:qFormat/>
    <w:rsid w:val="00530CD4"/>
    <w:rPr>
      <w:b/>
      <w:i/>
    </w:rPr>
  </w:style>
  <w:style w:type="character" w:styleId="CommentReference">
    <w:name w:val="annotation reference"/>
    <w:basedOn w:val="DefaultParagraphFont"/>
    <w:uiPriority w:val="99"/>
    <w:semiHidden/>
    <w:unhideWhenUsed/>
    <w:rsid w:val="00530CD4"/>
    <w:rPr>
      <w:sz w:val="16"/>
      <w:szCs w:val="16"/>
    </w:rPr>
  </w:style>
  <w:style w:type="paragraph" w:styleId="CommentText">
    <w:name w:val="annotation text"/>
    <w:basedOn w:val="Normal"/>
    <w:link w:val="CommentTextChar"/>
    <w:uiPriority w:val="99"/>
    <w:unhideWhenUsed/>
    <w:rsid w:val="00530CD4"/>
    <w:rPr>
      <w:sz w:val="20"/>
      <w:szCs w:val="20"/>
    </w:rPr>
  </w:style>
  <w:style w:type="character" w:customStyle="1" w:styleId="CommentTextChar">
    <w:name w:val="Comment Text Char"/>
    <w:basedOn w:val="DefaultParagraphFont"/>
    <w:link w:val="CommentText"/>
    <w:uiPriority w:val="99"/>
    <w:rsid w:val="00530CD4"/>
    <w:rPr>
      <w:rFonts w:ascii="Calibri Light" w:eastAsiaTheme="minorEastAsia" w:hAnsi="Calibri Light"/>
      <w:sz w:val="20"/>
      <w:szCs w:val="20"/>
    </w:rPr>
  </w:style>
  <w:style w:type="paragraph" w:styleId="ListParagraph">
    <w:name w:val="List Paragraph"/>
    <w:aliases w:val="Bullets"/>
    <w:basedOn w:val="Normal"/>
    <w:next w:val="Content"/>
    <w:uiPriority w:val="34"/>
    <w:qFormat/>
    <w:rsid w:val="0042298E"/>
    <w:pPr>
      <w:numPr>
        <w:numId w:val="3"/>
      </w:numPr>
      <w:spacing w:before="120"/>
      <w:contextualSpacing/>
    </w:pPr>
    <w:rPr>
      <w:rFonts w:asciiTheme="minorHAnsi" w:hAnsiTheme="minorHAnsi"/>
      <w:color w:val="7F7F7F" w:themeColor="text1" w:themeTint="80"/>
    </w:rPr>
  </w:style>
  <w:style w:type="paragraph" w:customStyle="1" w:styleId="GLISubHeader">
    <w:name w:val="GLI Sub Header"/>
    <w:basedOn w:val="Normal"/>
    <w:qFormat/>
    <w:rsid w:val="002632A8"/>
    <w:pPr>
      <w:pBdr>
        <w:top w:val="single" w:sz="24" w:space="0" w:color="5BBFB4"/>
        <w:left w:val="single" w:sz="24" w:space="0" w:color="5BBFB4"/>
        <w:bottom w:val="single" w:sz="24" w:space="0" w:color="5BBFB4"/>
        <w:right w:val="single" w:sz="24" w:space="0" w:color="5BBFB4"/>
      </w:pBdr>
      <w:shd w:val="clear" w:color="auto" w:fill="5BBFB4"/>
      <w:spacing w:before="120"/>
      <w:ind w:left="57"/>
    </w:pPr>
    <w:rPr>
      <w:rFonts w:ascii="Trebuchet MS" w:hAnsi="Trebuchet MS"/>
      <w:b/>
      <w:caps/>
      <w:color w:val="FEFEFE" w:themeColor="background1" w:themeTint="80"/>
      <w:sz w:val="24"/>
    </w:rPr>
  </w:style>
  <w:style w:type="paragraph" w:styleId="BalloonText">
    <w:name w:val="Balloon Text"/>
    <w:basedOn w:val="Normal"/>
    <w:link w:val="BalloonTextChar"/>
    <w:uiPriority w:val="99"/>
    <w:semiHidden/>
    <w:unhideWhenUsed/>
    <w:rsid w:val="00530CD4"/>
    <w:pPr>
      <w:spacing w:after="0"/>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30CD4"/>
    <w:rPr>
      <w:rFonts w:ascii="Times New Roman" w:eastAsiaTheme="minorEastAsia" w:hAnsi="Times New Roman" w:cs="Times New Roman"/>
      <w:sz w:val="18"/>
      <w:szCs w:val="18"/>
    </w:rPr>
  </w:style>
  <w:style w:type="character" w:customStyle="1" w:styleId="Heading1Char">
    <w:name w:val="Heading 1 Char"/>
    <w:basedOn w:val="DefaultParagraphFont"/>
    <w:link w:val="Heading1"/>
    <w:uiPriority w:val="9"/>
    <w:rsid w:val="00530CD4"/>
    <w:rPr>
      <w:rFonts w:asciiTheme="majorHAnsi" w:eastAsiaTheme="majorEastAsia" w:hAnsiTheme="majorHAnsi" w:cstheme="majorBidi"/>
      <w:color w:val="3B968D" w:themeColor="accent1" w:themeShade="BF"/>
      <w:sz w:val="32"/>
      <w:szCs w:val="32"/>
    </w:rPr>
  </w:style>
  <w:style w:type="paragraph" w:styleId="TOCHeading">
    <w:name w:val="TOC Heading"/>
    <w:basedOn w:val="Heading1"/>
    <w:next w:val="Normal"/>
    <w:uiPriority w:val="39"/>
    <w:unhideWhenUsed/>
    <w:qFormat/>
    <w:rsid w:val="00530CD4"/>
    <w:pPr>
      <w:spacing w:before="480" w:line="276" w:lineRule="auto"/>
      <w:outlineLvl w:val="9"/>
    </w:pPr>
    <w:rPr>
      <w:b/>
      <w:bCs/>
      <w:sz w:val="28"/>
      <w:szCs w:val="28"/>
    </w:rPr>
  </w:style>
  <w:style w:type="paragraph" w:styleId="TOC2">
    <w:name w:val="toc 2"/>
    <w:basedOn w:val="Normal"/>
    <w:next w:val="Normal"/>
    <w:autoRedefine/>
    <w:uiPriority w:val="39"/>
    <w:unhideWhenUsed/>
    <w:rsid w:val="00530CD4"/>
    <w:pPr>
      <w:spacing w:after="0"/>
      <w:ind w:left="220"/>
    </w:pPr>
    <w:rPr>
      <w:rFonts w:asciiTheme="minorHAnsi" w:hAnsiTheme="minorHAnsi"/>
      <w:i/>
      <w:iCs/>
    </w:rPr>
  </w:style>
  <w:style w:type="paragraph" w:styleId="TOC1">
    <w:name w:val="toc 1"/>
    <w:basedOn w:val="Normal"/>
    <w:next w:val="Normal"/>
    <w:autoRedefine/>
    <w:uiPriority w:val="39"/>
    <w:unhideWhenUsed/>
    <w:rsid w:val="00530CD4"/>
    <w:pPr>
      <w:spacing w:before="120" w:after="0"/>
    </w:pPr>
    <w:rPr>
      <w:rFonts w:asciiTheme="minorHAnsi" w:hAnsiTheme="minorHAnsi"/>
      <w:b/>
      <w:bCs/>
    </w:rPr>
  </w:style>
  <w:style w:type="paragraph" w:styleId="TOC3">
    <w:name w:val="toc 3"/>
    <w:basedOn w:val="Normal"/>
    <w:next w:val="Normal"/>
    <w:autoRedefine/>
    <w:uiPriority w:val="39"/>
    <w:unhideWhenUsed/>
    <w:rsid w:val="00530CD4"/>
    <w:pPr>
      <w:spacing w:after="0"/>
      <w:ind w:left="440"/>
    </w:pPr>
    <w:rPr>
      <w:rFonts w:asciiTheme="minorHAnsi" w:hAnsiTheme="minorHAnsi"/>
    </w:rPr>
  </w:style>
  <w:style w:type="paragraph" w:styleId="TOC4">
    <w:name w:val="toc 4"/>
    <w:basedOn w:val="Normal"/>
    <w:next w:val="Normal"/>
    <w:autoRedefine/>
    <w:uiPriority w:val="39"/>
    <w:semiHidden/>
    <w:unhideWhenUsed/>
    <w:rsid w:val="00530CD4"/>
    <w:pPr>
      <w:spacing w:after="0"/>
      <w:ind w:left="660"/>
    </w:pPr>
    <w:rPr>
      <w:rFonts w:asciiTheme="minorHAnsi" w:hAnsiTheme="minorHAnsi"/>
      <w:sz w:val="20"/>
      <w:szCs w:val="20"/>
    </w:rPr>
  </w:style>
  <w:style w:type="paragraph" w:styleId="TOC5">
    <w:name w:val="toc 5"/>
    <w:basedOn w:val="Normal"/>
    <w:next w:val="Normal"/>
    <w:autoRedefine/>
    <w:uiPriority w:val="39"/>
    <w:semiHidden/>
    <w:unhideWhenUsed/>
    <w:rsid w:val="00530CD4"/>
    <w:pPr>
      <w:spacing w:after="0"/>
      <w:ind w:left="880"/>
    </w:pPr>
    <w:rPr>
      <w:rFonts w:asciiTheme="minorHAnsi" w:hAnsiTheme="minorHAnsi"/>
      <w:sz w:val="20"/>
      <w:szCs w:val="20"/>
    </w:rPr>
  </w:style>
  <w:style w:type="paragraph" w:styleId="TOC6">
    <w:name w:val="toc 6"/>
    <w:basedOn w:val="Normal"/>
    <w:next w:val="Normal"/>
    <w:autoRedefine/>
    <w:uiPriority w:val="39"/>
    <w:semiHidden/>
    <w:unhideWhenUsed/>
    <w:rsid w:val="00530CD4"/>
    <w:pPr>
      <w:spacing w:after="0"/>
      <w:ind w:left="1100"/>
    </w:pPr>
    <w:rPr>
      <w:rFonts w:asciiTheme="minorHAnsi" w:hAnsiTheme="minorHAnsi"/>
      <w:sz w:val="20"/>
      <w:szCs w:val="20"/>
    </w:rPr>
  </w:style>
  <w:style w:type="paragraph" w:styleId="TOC7">
    <w:name w:val="toc 7"/>
    <w:basedOn w:val="Normal"/>
    <w:next w:val="Normal"/>
    <w:autoRedefine/>
    <w:uiPriority w:val="39"/>
    <w:semiHidden/>
    <w:unhideWhenUsed/>
    <w:rsid w:val="00530CD4"/>
    <w:pPr>
      <w:spacing w:after="0"/>
      <w:ind w:left="1320"/>
    </w:pPr>
    <w:rPr>
      <w:rFonts w:asciiTheme="minorHAnsi" w:hAnsiTheme="minorHAnsi"/>
      <w:sz w:val="20"/>
      <w:szCs w:val="20"/>
    </w:rPr>
  </w:style>
  <w:style w:type="paragraph" w:styleId="TOC8">
    <w:name w:val="toc 8"/>
    <w:basedOn w:val="Normal"/>
    <w:next w:val="Normal"/>
    <w:autoRedefine/>
    <w:uiPriority w:val="39"/>
    <w:semiHidden/>
    <w:unhideWhenUsed/>
    <w:rsid w:val="00530CD4"/>
    <w:pPr>
      <w:spacing w:after="0"/>
      <w:ind w:left="1540"/>
    </w:pPr>
    <w:rPr>
      <w:rFonts w:asciiTheme="minorHAnsi" w:hAnsiTheme="minorHAnsi"/>
      <w:sz w:val="20"/>
      <w:szCs w:val="20"/>
    </w:rPr>
  </w:style>
  <w:style w:type="paragraph" w:styleId="TOC9">
    <w:name w:val="toc 9"/>
    <w:basedOn w:val="Normal"/>
    <w:next w:val="Normal"/>
    <w:autoRedefine/>
    <w:uiPriority w:val="39"/>
    <w:semiHidden/>
    <w:unhideWhenUsed/>
    <w:rsid w:val="00530CD4"/>
    <w:pPr>
      <w:spacing w:after="0"/>
      <w:ind w:left="1760"/>
    </w:pPr>
    <w:rPr>
      <w:rFonts w:asciiTheme="minorHAnsi" w:hAnsiTheme="minorHAnsi"/>
      <w:sz w:val="20"/>
      <w:szCs w:val="20"/>
    </w:rPr>
  </w:style>
  <w:style w:type="paragraph" w:styleId="Caption">
    <w:name w:val="caption"/>
    <w:basedOn w:val="Normal"/>
    <w:next w:val="Normal"/>
    <w:uiPriority w:val="35"/>
    <w:unhideWhenUsed/>
    <w:qFormat/>
    <w:rsid w:val="00FE0ECC"/>
    <w:rPr>
      <w:b/>
      <w:bCs/>
      <w:color w:val="3B968D" w:themeColor="accent1" w:themeShade="BF"/>
      <w:sz w:val="16"/>
      <w:szCs w:val="16"/>
    </w:rPr>
  </w:style>
  <w:style w:type="paragraph" w:customStyle="1" w:styleId="Figures">
    <w:name w:val="Figures"/>
    <w:basedOn w:val="Caption"/>
    <w:qFormat/>
    <w:rsid w:val="00FE0ECC"/>
    <w:rPr>
      <w:rFonts w:ascii="Trebuchet MS" w:hAnsi="Trebuchet MS"/>
      <w:i/>
      <w:color w:val="5BBEB4" w:themeColor="accent1"/>
    </w:rPr>
  </w:style>
  <w:style w:type="paragraph" w:customStyle="1" w:styleId="ListIndented">
    <w:name w:val="List Indented"/>
    <w:basedOn w:val="Normal"/>
    <w:qFormat/>
    <w:rsid w:val="002632A8"/>
    <w:pPr>
      <w:spacing w:before="120" w:after="0"/>
      <w:jc w:val="both"/>
    </w:pPr>
    <w:rPr>
      <w:rFonts w:ascii="Trebuchet MS" w:hAnsi="Trebuchet MS"/>
      <w:color w:val="7F7F7F" w:themeColor="text1" w:themeTint="80"/>
      <w:sz w:val="24"/>
      <w:u w:val="single"/>
      <w:lang w:val="en-GB"/>
    </w:rPr>
  </w:style>
  <w:style w:type="character" w:styleId="Hyperlink">
    <w:name w:val="Hyperlink"/>
    <w:basedOn w:val="DefaultParagraphFont"/>
    <w:unhideWhenUsed/>
    <w:qFormat/>
    <w:rsid w:val="00CA3624"/>
    <w:rPr>
      <w:rFonts w:asciiTheme="minorHAnsi" w:hAnsiTheme="minorHAnsi"/>
      <w:b w:val="0"/>
      <w:i w:val="0"/>
      <w:color w:val="5BBEB4" w:themeColor="accent1"/>
      <w:sz w:val="24"/>
      <w:u w:val="single"/>
    </w:rPr>
  </w:style>
  <w:style w:type="table" w:styleId="TableGrid">
    <w:name w:val="Table Grid"/>
    <w:basedOn w:val="TableNormal"/>
    <w:uiPriority w:val="39"/>
    <w:rsid w:val="00204BEA"/>
    <w:rPr>
      <w:rFonts w:eastAsiaTheme="minorEastAsia"/>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2-Accent31">
    <w:name w:val="Grid Table 2 - Accent 31"/>
    <w:basedOn w:val="TableNormal"/>
    <w:uiPriority w:val="47"/>
    <w:rsid w:val="00204BEA"/>
    <w:tblPr>
      <w:tblStyleRowBandSize w:val="1"/>
      <w:tblStyleColBandSize w:val="1"/>
      <w:tblBorders>
        <w:top w:val="single" w:sz="2" w:space="0" w:color="CDE8DF" w:themeColor="accent3" w:themeTint="99"/>
        <w:bottom w:val="single" w:sz="2" w:space="0" w:color="CDE8DF" w:themeColor="accent3" w:themeTint="99"/>
        <w:insideH w:val="single" w:sz="2" w:space="0" w:color="CDE8DF" w:themeColor="accent3" w:themeTint="99"/>
        <w:insideV w:val="single" w:sz="2" w:space="0" w:color="CDE8DF" w:themeColor="accent3" w:themeTint="99"/>
      </w:tblBorders>
    </w:tblPr>
    <w:tblStylePr w:type="firstRow">
      <w:rPr>
        <w:b/>
        <w:bCs/>
      </w:rPr>
      <w:tblPr/>
      <w:tcPr>
        <w:tcBorders>
          <w:top w:val="nil"/>
          <w:bottom w:val="single" w:sz="12" w:space="0" w:color="CDE8DF" w:themeColor="accent3" w:themeTint="99"/>
          <w:insideH w:val="nil"/>
          <w:insideV w:val="nil"/>
        </w:tcBorders>
        <w:shd w:val="clear" w:color="auto" w:fill="FEFEFE" w:themeFill="background1"/>
      </w:tcPr>
    </w:tblStylePr>
    <w:tblStylePr w:type="lastRow">
      <w:rPr>
        <w:b/>
        <w:bCs/>
      </w:rPr>
      <w:tblPr/>
      <w:tcPr>
        <w:tcBorders>
          <w:top w:val="double" w:sz="2" w:space="0" w:color="CDE8DF" w:themeColor="accent3" w:themeTint="99"/>
          <w:bottom w:val="nil"/>
          <w:insideH w:val="nil"/>
          <w:insideV w:val="nil"/>
        </w:tcBorders>
        <w:shd w:val="clear" w:color="auto" w:fill="FEFEFE" w:themeFill="background1"/>
      </w:tcPr>
    </w:tblStylePr>
    <w:tblStylePr w:type="firstCol">
      <w:rPr>
        <w:b/>
        <w:bCs/>
      </w:rPr>
    </w:tblStylePr>
    <w:tblStylePr w:type="lastCol">
      <w:rPr>
        <w:b/>
        <w:bCs/>
      </w:rPr>
    </w:tblStylePr>
    <w:tblStylePr w:type="band1Vert">
      <w:tblPr/>
      <w:tcPr>
        <w:shd w:val="clear" w:color="auto" w:fill="EEF7F4" w:themeFill="accent3" w:themeFillTint="33"/>
      </w:tcPr>
    </w:tblStylePr>
    <w:tblStylePr w:type="band1Horz">
      <w:tblPr/>
      <w:tcPr>
        <w:shd w:val="clear" w:color="auto" w:fill="EEF7F4" w:themeFill="accent3" w:themeFillTint="33"/>
      </w:tcPr>
    </w:tblStylePr>
  </w:style>
  <w:style w:type="character" w:customStyle="1" w:styleId="Heading3Char">
    <w:name w:val="Heading 3 Char"/>
    <w:basedOn w:val="DefaultParagraphFont"/>
    <w:link w:val="Heading3"/>
    <w:uiPriority w:val="9"/>
    <w:rsid w:val="00FB443E"/>
    <w:rPr>
      <w:rFonts w:ascii="Calibri Light" w:eastAsiaTheme="minorEastAsia" w:hAnsi="Calibri Light"/>
      <w:caps/>
      <w:color w:val="27645D" w:themeColor="accent1" w:themeShade="7F"/>
      <w:spacing w:val="15"/>
      <w:sz w:val="22"/>
      <w:szCs w:val="22"/>
    </w:rPr>
  </w:style>
  <w:style w:type="character" w:styleId="FollowedHyperlink">
    <w:name w:val="FollowedHyperlink"/>
    <w:basedOn w:val="DefaultParagraphFont"/>
    <w:uiPriority w:val="99"/>
    <w:semiHidden/>
    <w:unhideWhenUsed/>
    <w:rsid w:val="00FB443E"/>
    <w:rPr>
      <w:color w:val="30B8F0" w:themeColor="followedHyperlink"/>
      <w:u w:val="single"/>
    </w:rPr>
  </w:style>
  <w:style w:type="table" w:customStyle="1" w:styleId="Tabletest">
    <w:name w:val="Table test"/>
    <w:basedOn w:val="LightList-Accent1"/>
    <w:uiPriority w:val="99"/>
    <w:rsid w:val="00854A2E"/>
    <w:tblPr/>
    <w:tblStylePr w:type="firstRow">
      <w:pPr>
        <w:spacing w:before="0" w:after="0" w:line="240" w:lineRule="auto"/>
      </w:pPr>
      <w:rPr>
        <w:b/>
        <w:bCs/>
        <w:color w:val="FEFEFE" w:themeColor="background1"/>
      </w:rPr>
      <w:tblPr/>
      <w:tcPr>
        <w:shd w:val="clear" w:color="auto" w:fill="5BBEB4" w:themeFill="accent1"/>
      </w:tcPr>
    </w:tblStylePr>
    <w:tblStylePr w:type="lastRow">
      <w:pPr>
        <w:spacing w:before="0" w:after="0" w:line="240" w:lineRule="auto"/>
      </w:pPr>
      <w:rPr>
        <w:b/>
        <w:bCs/>
      </w:rPr>
      <w:tblPr/>
      <w:tcPr>
        <w:tcBorders>
          <w:top w:val="double" w:sz="6" w:space="0" w:color="5BBEB4" w:themeColor="accent1"/>
          <w:left w:val="single" w:sz="8" w:space="0" w:color="5BBEB4" w:themeColor="accent1"/>
          <w:bottom w:val="single" w:sz="8" w:space="0" w:color="5BBEB4" w:themeColor="accent1"/>
          <w:right w:val="single" w:sz="8" w:space="0" w:color="5BBEB4" w:themeColor="accent1"/>
        </w:tcBorders>
      </w:tcPr>
    </w:tblStylePr>
    <w:tblStylePr w:type="firstCol">
      <w:rPr>
        <w:b/>
        <w:bCs/>
      </w:rPr>
    </w:tblStylePr>
    <w:tblStylePr w:type="lastCol">
      <w:rPr>
        <w:b/>
        <w:bCs/>
      </w:rPr>
    </w:tblStylePr>
    <w:tblStylePr w:type="band1Vert">
      <w:tblPr/>
      <w:tcPr>
        <w:tcBorders>
          <w:top w:val="single" w:sz="8" w:space="0" w:color="5BBEB4" w:themeColor="accent1"/>
          <w:left w:val="single" w:sz="8" w:space="0" w:color="5BBEB4" w:themeColor="accent1"/>
          <w:bottom w:val="single" w:sz="8" w:space="0" w:color="5BBEB4" w:themeColor="accent1"/>
          <w:right w:val="single" w:sz="8" w:space="0" w:color="5BBEB4" w:themeColor="accent1"/>
        </w:tcBorders>
      </w:tcPr>
    </w:tblStylePr>
    <w:tblStylePr w:type="band1Horz">
      <w:tblPr/>
      <w:tcPr>
        <w:tcBorders>
          <w:top w:val="single" w:sz="8" w:space="0" w:color="5BBEB4" w:themeColor="accent1"/>
          <w:left w:val="single" w:sz="8" w:space="0" w:color="5BBEB4" w:themeColor="accent1"/>
          <w:bottom w:val="single" w:sz="8" w:space="0" w:color="5BBEB4" w:themeColor="accent1"/>
          <w:right w:val="single" w:sz="8" w:space="0" w:color="5BBEB4" w:themeColor="accent1"/>
        </w:tcBorders>
      </w:tcPr>
    </w:tblStylePr>
  </w:style>
  <w:style w:type="table" w:styleId="LightList-Accent1">
    <w:name w:val="Light List Accent 1"/>
    <w:basedOn w:val="TableNormal"/>
    <w:uiPriority w:val="61"/>
    <w:semiHidden/>
    <w:unhideWhenUsed/>
    <w:rsid w:val="00854A2E"/>
    <w:tblPr>
      <w:tblStyleRowBandSize w:val="1"/>
      <w:tblStyleColBandSize w:val="1"/>
      <w:tblBorders>
        <w:top w:val="single" w:sz="8" w:space="0" w:color="5BBEB4" w:themeColor="accent1"/>
        <w:left w:val="single" w:sz="8" w:space="0" w:color="5BBEB4" w:themeColor="accent1"/>
        <w:bottom w:val="single" w:sz="8" w:space="0" w:color="5BBEB4" w:themeColor="accent1"/>
        <w:right w:val="single" w:sz="8" w:space="0" w:color="5BBEB4" w:themeColor="accent1"/>
      </w:tblBorders>
    </w:tblPr>
    <w:tblStylePr w:type="firstRow">
      <w:pPr>
        <w:spacing w:before="0" w:after="0" w:line="240" w:lineRule="auto"/>
      </w:pPr>
      <w:rPr>
        <w:b/>
        <w:bCs/>
        <w:color w:val="FEFEFE" w:themeColor="background1"/>
      </w:rPr>
      <w:tblPr/>
      <w:tcPr>
        <w:shd w:val="clear" w:color="auto" w:fill="5BBEB4" w:themeFill="accent1"/>
      </w:tcPr>
    </w:tblStylePr>
    <w:tblStylePr w:type="lastRow">
      <w:pPr>
        <w:spacing w:before="0" w:after="0" w:line="240" w:lineRule="auto"/>
      </w:pPr>
      <w:rPr>
        <w:b/>
        <w:bCs/>
      </w:rPr>
      <w:tblPr/>
      <w:tcPr>
        <w:tcBorders>
          <w:top w:val="double" w:sz="6" w:space="0" w:color="5BBEB4" w:themeColor="accent1"/>
          <w:left w:val="single" w:sz="8" w:space="0" w:color="5BBEB4" w:themeColor="accent1"/>
          <w:bottom w:val="single" w:sz="8" w:space="0" w:color="5BBEB4" w:themeColor="accent1"/>
          <w:right w:val="single" w:sz="8" w:space="0" w:color="5BBEB4" w:themeColor="accent1"/>
        </w:tcBorders>
      </w:tcPr>
    </w:tblStylePr>
    <w:tblStylePr w:type="firstCol">
      <w:rPr>
        <w:b/>
        <w:bCs/>
      </w:rPr>
    </w:tblStylePr>
    <w:tblStylePr w:type="lastCol">
      <w:rPr>
        <w:b/>
        <w:bCs/>
      </w:rPr>
    </w:tblStylePr>
    <w:tblStylePr w:type="band1Vert">
      <w:tblPr/>
      <w:tcPr>
        <w:tcBorders>
          <w:top w:val="single" w:sz="8" w:space="0" w:color="5BBEB4" w:themeColor="accent1"/>
          <w:left w:val="single" w:sz="8" w:space="0" w:color="5BBEB4" w:themeColor="accent1"/>
          <w:bottom w:val="single" w:sz="8" w:space="0" w:color="5BBEB4" w:themeColor="accent1"/>
          <w:right w:val="single" w:sz="8" w:space="0" w:color="5BBEB4" w:themeColor="accent1"/>
        </w:tcBorders>
      </w:tcPr>
    </w:tblStylePr>
    <w:tblStylePr w:type="band1Horz">
      <w:tblPr/>
      <w:tcPr>
        <w:tcBorders>
          <w:top w:val="single" w:sz="8" w:space="0" w:color="5BBEB4" w:themeColor="accent1"/>
          <w:left w:val="single" w:sz="8" w:space="0" w:color="5BBEB4" w:themeColor="accent1"/>
          <w:bottom w:val="single" w:sz="8" w:space="0" w:color="5BBEB4" w:themeColor="accent1"/>
          <w:right w:val="single" w:sz="8" w:space="0" w:color="5BBEB4" w:themeColor="accent1"/>
        </w:tcBorders>
      </w:tcPr>
    </w:tblStylePr>
  </w:style>
  <w:style w:type="paragraph" w:customStyle="1" w:styleId="Numbers">
    <w:name w:val="Numbers"/>
    <w:basedOn w:val="ListParagraph"/>
    <w:autoRedefine/>
    <w:qFormat/>
    <w:rsid w:val="0042298E"/>
    <w:pPr>
      <w:numPr>
        <w:numId w:val="1"/>
      </w:numPr>
      <w:ind w:left="714" w:hanging="357"/>
      <w:contextualSpacing w:val="0"/>
    </w:pPr>
    <w:rPr>
      <w:rFonts w:ascii="Trebuchet MS" w:hAnsi="Trebuchet MS"/>
      <w:bCs/>
    </w:rPr>
  </w:style>
  <w:style w:type="character" w:styleId="SubtleReference">
    <w:name w:val="Subtle Reference"/>
    <w:uiPriority w:val="31"/>
    <w:qFormat/>
    <w:rsid w:val="00B73B0A"/>
    <w:rPr>
      <w:b/>
      <w:bCs/>
      <w:color w:val="5BBEB4" w:themeColor="accent1"/>
    </w:rPr>
  </w:style>
  <w:style w:type="paragraph" w:customStyle="1" w:styleId="Level2">
    <w:name w:val="Level 2"/>
    <w:basedOn w:val="Normal"/>
    <w:link w:val="Level2Char"/>
    <w:qFormat/>
    <w:rsid w:val="00B73B0A"/>
    <w:pPr>
      <w:spacing w:before="200" w:after="200" w:line="276" w:lineRule="auto"/>
    </w:pPr>
    <w:rPr>
      <w:rFonts w:asciiTheme="minorHAnsi" w:hAnsiTheme="minorHAnsi"/>
      <w:b/>
      <w:color w:val="000000" w:themeColor="text2"/>
      <w:sz w:val="28"/>
      <w:szCs w:val="20"/>
    </w:rPr>
  </w:style>
  <w:style w:type="character" w:customStyle="1" w:styleId="Level2Char">
    <w:name w:val="Level 2 Char"/>
    <w:basedOn w:val="DefaultParagraphFont"/>
    <w:link w:val="Level2"/>
    <w:rsid w:val="00B73B0A"/>
    <w:rPr>
      <w:rFonts w:eastAsiaTheme="minorEastAsia"/>
      <w:b/>
      <w:color w:val="000000" w:themeColor="text2"/>
      <w:sz w:val="28"/>
      <w:szCs w:val="20"/>
    </w:rPr>
  </w:style>
  <w:style w:type="paragraph" w:styleId="CommentSubject">
    <w:name w:val="annotation subject"/>
    <w:basedOn w:val="CommentText"/>
    <w:next w:val="CommentText"/>
    <w:link w:val="CommentSubjectChar"/>
    <w:uiPriority w:val="99"/>
    <w:semiHidden/>
    <w:unhideWhenUsed/>
    <w:rsid w:val="006E4B0F"/>
    <w:rPr>
      <w:b/>
      <w:bCs/>
    </w:rPr>
  </w:style>
  <w:style w:type="character" w:customStyle="1" w:styleId="CommentSubjectChar">
    <w:name w:val="Comment Subject Char"/>
    <w:basedOn w:val="CommentTextChar"/>
    <w:link w:val="CommentSubject"/>
    <w:uiPriority w:val="99"/>
    <w:semiHidden/>
    <w:rsid w:val="006E4B0F"/>
    <w:rPr>
      <w:rFonts w:ascii="Calibri Light" w:eastAsiaTheme="minorEastAsia" w:hAnsi="Calibri Light"/>
      <w:b/>
      <w:bCs/>
      <w:sz w:val="20"/>
      <w:szCs w:val="20"/>
    </w:rPr>
  </w:style>
  <w:style w:type="character" w:customStyle="1" w:styleId="NoSpacingChar">
    <w:name w:val="No Spacing Char"/>
    <w:basedOn w:val="DefaultParagraphFont"/>
    <w:link w:val="NoSpacing"/>
    <w:uiPriority w:val="1"/>
    <w:locked/>
    <w:rsid w:val="00573409"/>
    <w:rPr>
      <w:sz w:val="20"/>
      <w:szCs w:val="20"/>
    </w:rPr>
  </w:style>
  <w:style w:type="paragraph" w:styleId="NoSpacing">
    <w:name w:val="No Spacing"/>
    <w:basedOn w:val="Normal"/>
    <w:link w:val="NoSpacingChar"/>
    <w:uiPriority w:val="1"/>
    <w:qFormat/>
    <w:rsid w:val="00573409"/>
    <w:pPr>
      <w:spacing w:after="0"/>
    </w:pPr>
    <w:rPr>
      <w:rFonts w:asciiTheme="minorHAnsi" w:eastAsiaTheme="minorHAnsi" w:hAnsiTheme="minorHAnsi"/>
      <w:sz w:val="20"/>
      <w:szCs w:val="20"/>
    </w:rPr>
  </w:style>
  <w:style w:type="character" w:styleId="Strong">
    <w:name w:val="Strong"/>
    <w:basedOn w:val="DefaultParagraphFont"/>
    <w:uiPriority w:val="22"/>
    <w:qFormat/>
    <w:rsid w:val="00087A91"/>
    <w:rPr>
      <w:b/>
      <w:bCs/>
    </w:rPr>
  </w:style>
  <w:style w:type="paragraph" w:styleId="NormalWeb">
    <w:name w:val="Normal (Web)"/>
    <w:basedOn w:val="Normal"/>
    <w:uiPriority w:val="99"/>
    <w:semiHidden/>
    <w:unhideWhenUsed/>
    <w:rsid w:val="008D7AAF"/>
    <w:pPr>
      <w:spacing w:before="100" w:beforeAutospacing="1" w:after="100" w:afterAutospacing="1"/>
    </w:pPr>
    <w:rPr>
      <w:rFonts w:ascii="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9380303">
      <w:bodyDiv w:val="1"/>
      <w:marLeft w:val="0"/>
      <w:marRight w:val="0"/>
      <w:marTop w:val="0"/>
      <w:marBottom w:val="0"/>
      <w:divBdr>
        <w:top w:val="none" w:sz="0" w:space="0" w:color="auto"/>
        <w:left w:val="none" w:sz="0" w:space="0" w:color="auto"/>
        <w:bottom w:val="none" w:sz="0" w:space="0" w:color="auto"/>
        <w:right w:val="none" w:sz="0" w:space="0" w:color="auto"/>
      </w:divBdr>
    </w:div>
    <w:div w:id="461576769">
      <w:bodyDiv w:val="1"/>
      <w:marLeft w:val="0"/>
      <w:marRight w:val="0"/>
      <w:marTop w:val="0"/>
      <w:marBottom w:val="0"/>
      <w:divBdr>
        <w:top w:val="none" w:sz="0" w:space="0" w:color="auto"/>
        <w:left w:val="none" w:sz="0" w:space="0" w:color="auto"/>
        <w:bottom w:val="none" w:sz="0" w:space="0" w:color="auto"/>
        <w:right w:val="none" w:sz="0" w:space="0" w:color="auto"/>
      </w:divBdr>
    </w:div>
    <w:div w:id="511722289">
      <w:bodyDiv w:val="1"/>
      <w:marLeft w:val="0"/>
      <w:marRight w:val="0"/>
      <w:marTop w:val="0"/>
      <w:marBottom w:val="0"/>
      <w:divBdr>
        <w:top w:val="none" w:sz="0" w:space="0" w:color="auto"/>
        <w:left w:val="none" w:sz="0" w:space="0" w:color="auto"/>
        <w:bottom w:val="none" w:sz="0" w:space="0" w:color="auto"/>
        <w:right w:val="none" w:sz="0" w:space="0" w:color="auto"/>
      </w:divBdr>
    </w:div>
    <w:div w:id="520826632">
      <w:bodyDiv w:val="1"/>
      <w:marLeft w:val="0"/>
      <w:marRight w:val="0"/>
      <w:marTop w:val="0"/>
      <w:marBottom w:val="0"/>
      <w:divBdr>
        <w:top w:val="none" w:sz="0" w:space="0" w:color="auto"/>
        <w:left w:val="none" w:sz="0" w:space="0" w:color="auto"/>
        <w:bottom w:val="none" w:sz="0" w:space="0" w:color="auto"/>
        <w:right w:val="none" w:sz="0" w:space="0" w:color="auto"/>
      </w:divBdr>
    </w:div>
    <w:div w:id="547643638">
      <w:bodyDiv w:val="1"/>
      <w:marLeft w:val="0"/>
      <w:marRight w:val="0"/>
      <w:marTop w:val="0"/>
      <w:marBottom w:val="0"/>
      <w:divBdr>
        <w:top w:val="none" w:sz="0" w:space="0" w:color="auto"/>
        <w:left w:val="none" w:sz="0" w:space="0" w:color="auto"/>
        <w:bottom w:val="none" w:sz="0" w:space="0" w:color="auto"/>
        <w:right w:val="none" w:sz="0" w:space="0" w:color="auto"/>
      </w:divBdr>
    </w:div>
    <w:div w:id="642931330">
      <w:bodyDiv w:val="1"/>
      <w:marLeft w:val="0"/>
      <w:marRight w:val="0"/>
      <w:marTop w:val="0"/>
      <w:marBottom w:val="0"/>
      <w:divBdr>
        <w:top w:val="none" w:sz="0" w:space="0" w:color="auto"/>
        <w:left w:val="none" w:sz="0" w:space="0" w:color="auto"/>
        <w:bottom w:val="none" w:sz="0" w:space="0" w:color="auto"/>
        <w:right w:val="none" w:sz="0" w:space="0" w:color="auto"/>
      </w:divBdr>
    </w:div>
    <w:div w:id="668024469">
      <w:bodyDiv w:val="1"/>
      <w:marLeft w:val="0"/>
      <w:marRight w:val="0"/>
      <w:marTop w:val="0"/>
      <w:marBottom w:val="0"/>
      <w:divBdr>
        <w:top w:val="none" w:sz="0" w:space="0" w:color="auto"/>
        <w:left w:val="none" w:sz="0" w:space="0" w:color="auto"/>
        <w:bottom w:val="none" w:sz="0" w:space="0" w:color="auto"/>
        <w:right w:val="none" w:sz="0" w:space="0" w:color="auto"/>
      </w:divBdr>
    </w:div>
    <w:div w:id="714812483">
      <w:bodyDiv w:val="1"/>
      <w:marLeft w:val="0"/>
      <w:marRight w:val="0"/>
      <w:marTop w:val="0"/>
      <w:marBottom w:val="0"/>
      <w:divBdr>
        <w:top w:val="none" w:sz="0" w:space="0" w:color="auto"/>
        <w:left w:val="none" w:sz="0" w:space="0" w:color="auto"/>
        <w:bottom w:val="none" w:sz="0" w:space="0" w:color="auto"/>
        <w:right w:val="none" w:sz="0" w:space="0" w:color="auto"/>
      </w:divBdr>
    </w:div>
    <w:div w:id="809516212">
      <w:bodyDiv w:val="1"/>
      <w:marLeft w:val="0"/>
      <w:marRight w:val="0"/>
      <w:marTop w:val="0"/>
      <w:marBottom w:val="0"/>
      <w:divBdr>
        <w:top w:val="none" w:sz="0" w:space="0" w:color="auto"/>
        <w:left w:val="none" w:sz="0" w:space="0" w:color="auto"/>
        <w:bottom w:val="none" w:sz="0" w:space="0" w:color="auto"/>
        <w:right w:val="none" w:sz="0" w:space="0" w:color="auto"/>
      </w:divBdr>
    </w:div>
    <w:div w:id="814837271">
      <w:bodyDiv w:val="1"/>
      <w:marLeft w:val="0"/>
      <w:marRight w:val="0"/>
      <w:marTop w:val="0"/>
      <w:marBottom w:val="0"/>
      <w:divBdr>
        <w:top w:val="none" w:sz="0" w:space="0" w:color="auto"/>
        <w:left w:val="none" w:sz="0" w:space="0" w:color="auto"/>
        <w:bottom w:val="none" w:sz="0" w:space="0" w:color="auto"/>
        <w:right w:val="none" w:sz="0" w:space="0" w:color="auto"/>
      </w:divBdr>
    </w:div>
    <w:div w:id="823400800">
      <w:bodyDiv w:val="1"/>
      <w:marLeft w:val="0"/>
      <w:marRight w:val="0"/>
      <w:marTop w:val="0"/>
      <w:marBottom w:val="0"/>
      <w:divBdr>
        <w:top w:val="none" w:sz="0" w:space="0" w:color="auto"/>
        <w:left w:val="none" w:sz="0" w:space="0" w:color="auto"/>
        <w:bottom w:val="none" w:sz="0" w:space="0" w:color="auto"/>
        <w:right w:val="none" w:sz="0" w:space="0" w:color="auto"/>
      </w:divBdr>
    </w:div>
    <w:div w:id="917518677">
      <w:bodyDiv w:val="1"/>
      <w:marLeft w:val="0"/>
      <w:marRight w:val="0"/>
      <w:marTop w:val="0"/>
      <w:marBottom w:val="0"/>
      <w:divBdr>
        <w:top w:val="none" w:sz="0" w:space="0" w:color="auto"/>
        <w:left w:val="none" w:sz="0" w:space="0" w:color="auto"/>
        <w:bottom w:val="none" w:sz="0" w:space="0" w:color="auto"/>
        <w:right w:val="none" w:sz="0" w:space="0" w:color="auto"/>
      </w:divBdr>
    </w:div>
    <w:div w:id="956445311">
      <w:bodyDiv w:val="1"/>
      <w:marLeft w:val="0"/>
      <w:marRight w:val="0"/>
      <w:marTop w:val="0"/>
      <w:marBottom w:val="0"/>
      <w:divBdr>
        <w:top w:val="none" w:sz="0" w:space="0" w:color="auto"/>
        <w:left w:val="none" w:sz="0" w:space="0" w:color="auto"/>
        <w:bottom w:val="none" w:sz="0" w:space="0" w:color="auto"/>
        <w:right w:val="none" w:sz="0" w:space="0" w:color="auto"/>
      </w:divBdr>
    </w:div>
    <w:div w:id="990208909">
      <w:bodyDiv w:val="1"/>
      <w:marLeft w:val="0"/>
      <w:marRight w:val="0"/>
      <w:marTop w:val="0"/>
      <w:marBottom w:val="0"/>
      <w:divBdr>
        <w:top w:val="none" w:sz="0" w:space="0" w:color="auto"/>
        <w:left w:val="none" w:sz="0" w:space="0" w:color="auto"/>
        <w:bottom w:val="none" w:sz="0" w:space="0" w:color="auto"/>
        <w:right w:val="none" w:sz="0" w:space="0" w:color="auto"/>
      </w:divBdr>
    </w:div>
    <w:div w:id="1297025173">
      <w:bodyDiv w:val="1"/>
      <w:marLeft w:val="0"/>
      <w:marRight w:val="0"/>
      <w:marTop w:val="0"/>
      <w:marBottom w:val="0"/>
      <w:divBdr>
        <w:top w:val="none" w:sz="0" w:space="0" w:color="auto"/>
        <w:left w:val="none" w:sz="0" w:space="0" w:color="auto"/>
        <w:bottom w:val="none" w:sz="0" w:space="0" w:color="auto"/>
        <w:right w:val="none" w:sz="0" w:space="0" w:color="auto"/>
      </w:divBdr>
    </w:div>
    <w:div w:id="1304650870">
      <w:bodyDiv w:val="1"/>
      <w:marLeft w:val="0"/>
      <w:marRight w:val="0"/>
      <w:marTop w:val="0"/>
      <w:marBottom w:val="0"/>
      <w:divBdr>
        <w:top w:val="none" w:sz="0" w:space="0" w:color="auto"/>
        <w:left w:val="none" w:sz="0" w:space="0" w:color="auto"/>
        <w:bottom w:val="none" w:sz="0" w:space="0" w:color="auto"/>
        <w:right w:val="none" w:sz="0" w:space="0" w:color="auto"/>
      </w:divBdr>
    </w:div>
    <w:div w:id="1315454026">
      <w:bodyDiv w:val="1"/>
      <w:marLeft w:val="0"/>
      <w:marRight w:val="0"/>
      <w:marTop w:val="0"/>
      <w:marBottom w:val="0"/>
      <w:divBdr>
        <w:top w:val="none" w:sz="0" w:space="0" w:color="auto"/>
        <w:left w:val="none" w:sz="0" w:space="0" w:color="auto"/>
        <w:bottom w:val="none" w:sz="0" w:space="0" w:color="auto"/>
        <w:right w:val="none" w:sz="0" w:space="0" w:color="auto"/>
      </w:divBdr>
    </w:div>
    <w:div w:id="1519806330">
      <w:bodyDiv w:val="1"/>
      <w:marLeft w:val="0"/>
      <w:marRight w:val="0"/>
      <w:marTop w:val="0"/>
      <w:marBottom w:val="0"/>
      <w:divBdr>
        <w:top w:val="none" w:sz="0" w:space="0" w:color="auto"/>
        <w:left w:val="none" w:sz="0" w:space="0" w:color="auto"/>
        <w:bottom w:val="none" w:sz="0" w:space="0" w:color="auto"/>
        <w:right w:val="none" w:sz="0" w:space="0" w:color="auto"/>
      </w:divBdr>
    </w:div>
    <w:div w:id="1932666876">
      <w:bodyDiv w:val="1"/>
      <w:marLeft w:val="0"/>
      <w:marRight w:val="0"/>
      <w:marTop w:val="0"/>
      <w:marBottom w:val="0"/>
      <w:divBdr>
        <w:top w:val="none" w:sz="0" w:space="0" w:color="auto"/>
        <w:left w:val="none" w:sz="0" w:space="0" w:color="auto"/>
        <w:bottom w:val="none" w:sz="0" w:space="0" w:color="auto"/>
        <w:right w:val="none" w:sz="0" w:space="0" w:color="auto"/>
      </w:divBdr>
    </w:div>
    <w:div w:id="1952126588">
      <w:bodyDiv w:val="1"/>
      <w:marLeft w:val="0"/>
      <w:marRight w:val="0"/>
      <w:marTop w:val="0"/>
      <w:marBottom w:val="0"/>
      <w:divBdr>
        <w:top w:val="none" w:sz="0" w:space="0" w:color="auto"/>
        <w:left w:val="none" w:sz="0" w:space="0" w:color="auto"/>
        <w:bottom w:val="none" w:sz="0" w:space="0" w:color="auto"/>
        <w:right w:val="none" w:sz="0" w:space="0" w:color="auto"/>
      </w:divBdr>
    </w:div>
    <w:div w:id="1953592275">
      <w:bodyDiv w:val="1"/>
      <w:marLeft w:val="0"/>
      <w:marRight w:val="0"/>
      <w:marTop w:val="0"/>
      <w:marBottom w:val="0"/>
      <w:divBdr>
        <w:top w:val="none" w:sz="0" w:space="0" w:color="auto"/>
        <w:left w:val="none" w:sz="0" w:space="0" w:color="auto"/>
        <w:bottom w:val="none" w:sz="0" w:space="0" w:color="auto"/>
        <w:right w:val="none" w:sz="0" w:space="0" w:color="auto"/>
      </w:divBdr>
    </w:div>
    <w:div w:id="196353210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toptb.org/wg/gli/assets/documents/gli_connectivity_guide.pdf" TargetMode="External"/><Relationship Id="rId4" Type="http://schemas.openxmlformats.org/officeDocument/2006/relationships/settings" Target="settings.xml"/><Relationship Id="rId9" Type="http://schemas.openxmlformats.org/officeDocument/2006/relationships/hyperlink" Target="http://www.who.int/tb/publications/labindicators/en/" TargetMode="External"/><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Sheet1!$B$1</c:f>
              <c:strCache>
                <c:ptCount val="1"/>
                <c:pt idx="0">
                  <c:v>Series 1</c:v>
                </c:pt>
              </c:strCache>
            </c:strRef>
          </c:tx>
          <c:spPr>
            <a:solidFill>
              <a:schemeClr val="accent2"/>
            </a:solidFill>
            <a:ln>
              <a:noFill/>
            </a:ln>
            <a:effectLst/>
          </c:spPr>
          <c:invertIfNegative val="0"/>
          <c:cat>
            <c:strRef>
              <c:f>Sheet1!$A$2:$A$5</c:f>
              <c:strCache>
                <c:ptCount val="4"/>
                <c:pt idx="0">
                  <c:v>Jan</c:v>
                </c:pt>
                <c:pt idx="1">
                  <c:v>Feb</c:v>
                </c:pt>
                <c:pt idx="2">
                  <c:v>Mar</c:v>
                </c:pt>
                <c:pt idx="3">
                  <c:v>Apr</c:v>
                </c:pt>
              </c:strCache>
            </c:strRef>
          </c:cat>
          <c:val>
            <c:numRef>
              <c:f>Sheet1!$B$2:$B$5</c:f>
              <c:numCache>
                <c:formatCode>General</c:formatCode>
                <c:ptCount val="4"/>
                <c:pt idx="0">
                  <c:v>2</c:v>
                </c:pt>
                <c:pt idx="1">
                  <c:v>5</c:v>
                </c:pt>
                <c:pt idx="2">
                  <c:v>6</c:v>
                </c:pt>
                <c:pt idx="3">
                  <c:v>9</c:v>
                </c:pt>
              </c:numCache>
            </c:numRef>
          </c:val>
          <c:extLst>
            <c:ext xmlns:c16="http://schemas.microsoft.com/office/drawing/2014/chart" uri="{C3380CC4-5D6E-409C-BE32-E72D297353CC}">
              <c16:uniqueId val="{00000000-1426-314A-8274-1F3AA6DE3C18}"/>
            </c:ext>
          </c:extLst>
        </c:ser>
        <c:dLbls>
          <c:showLegendKey val="0"/>
          <c:showVal val="0"/>
          <c:showCatName val="0"/>
          <c:showSerName val="0"/>
          <c:showPercent val="0"/>
          <c:showBubbleSize val="0"/>
        </c:dLbls>
        <c:gapWidth val="219"/>
        <c:overlap val="-27"/>
        <c:axId val="-449792976"/>
        <c:axId val="-449602832"/>
      </c:barChart>
      <c:catAx>
        <c:axId val="-4497929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49602832"/>
        <c:crosses val="autoZero"/>
        <c:auto val="1"/>
        <c:lblAlgn val="ctr"/>
        <c:lblOffset val="100"/>
        <c:noMultiLvlLbl val="0"/>
      </c:catAx>
      <c:valAx>
        <c:axId val="-44960283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Xpert MTB/RIF error rate (%)</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4979297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GLI_Theme">
  <a:themeElements>
    <a:clrScheme name="GLI Colours 1">
      <a:dk1>
        <a:srgbClr val="000000"/>
      </a:dk1>
      <a:lt1>
        <a:srgbClr val="FEFEFE"/>
      </a:lt1>
      <a:dk2>
        <a:srgbClr val="000000"/>
      </a:dk2>
      <a:lt2>
        <a:srgbClr val="FEFEFE"/>
      </a:lt2>
      <a:accent1>
        <a:srgbClr val="5BBEB4"/>
      </a:accent1>
      <a:accent2>
        <a:srgbClr val="DB1F26"/>
      </a:accent2>
      <a:accent3>
        <a:srgbClr val="ADDACA"/>
      </a:accent3>
      <a:accent4>
        <a:srgbClr val="FEFEFE"/>
      </a:accent4>
      <a:accent5>
        <a:srgbClr val="FEFEFE"/>
      </a:accent5>
      <a:accent6>
        <a:srgbClr val="FEFEFE"/>
      </a:accent6>
      <a:hlink>
        <a:srgbClr val="0563C1"/>
      </a:hlink>
      <a:folHlink>
        <a:srgbClr val="30B8F0"/>
      </a:folHlink>
    </a:clrScheme>
    <a:fontScheme name="Trebuchet MS">
      <a:majorFont>
        <a:latin typeface="Trebuchet MS" panose="020B0603020202020204"/>
        <a:ea typeface=""/>
        <a:cs typeface=""/>
        <a:font script="Jpan" typeface="HGｺﾞｼｯｸM"/>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panose="020B0603020202020204"/>
        <a:ea typeface=""/>
        <a:cs typeface=""/>
        <a:font script="Jpan" typeface="HG丸ｺﾞｼｯｸM-PRO"/>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Them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GLI_Theme" id="{F438D0B3-E621-C54F-90A7-127D95602C04}" vid="{9A790AA2-757B-8C4D-B87A-89292ABE103E}"/>
    </a:ext>
  </a:extLst>
</a:theme>
</file>

<file path=word/theme/themeOverride1.xml><?xml version="1.0" encoding="utf-8"?>
<a:themeOverride xmlns:a="http://schemas.openxmlformats.org/drawingml/2006/main">
  <a:clrScheme name="GLI Colours 1">
    <a:dk1>
      <a:srgbClr val="000000"/>
    </a:dk1>
    <a:lt1>
      <a:srgbClr val="FEFEFE"/>
    </a:lt1>
    <a:dk2>
      <a:srgbClr val="000000"/>
    </a:dk2>
    <a:lt2>
      <a:srgbClr val="FEFEFE"/>
    </a:lt2>
    <a:accent1>
      <a:srgbClr val="5BBEB4"/>
    </a:accent1>
    <a:accent2>
      <a:srgbClr val="DB1F26"/>
    </a:accent2>
    <a:accent3>
      <a:srgbClr val="ADDACA"/>
    </a:accent3>
    <a:accent4>
      <a:srgbClr val="FEFEFE"/>
    </a:accent4>
    <a:accent5>
      <a:srgbClr val="FEFEFE"/>
    </a:accent5>
    <a:accent6>
      <a:srgbClr val="FEFEFE"/>
    </a:accent6>
    <a:hlink>
      <a:srgbClr val="0563C1"/>
    </a:hlink>
    <a:folHlink>
      <a:srgbClr val="30B8F0"/>
    </a:folHlink>
  </a:clrScheme>
  <a:fontScheme name="Trebuchet MS">
    <a:majorFont>
      <a:latin typeface="Trebuchet MS" panose="020B0603020202020204"/>
      <a:ea typeface=""/>
      <a:cs typeface=""/>
      <a:font script="Jpan" typeface="HGｺﾞｼｯｸM"/>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panose="020B0603020202020204"/>
      <a:ea typeface=""/>
      <a:cs typeface=""/>
      <a:font script="Jpan" typeface="HG丸ｺﾞｼｯｸM-PRO"/>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Them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b:Source>
    <b:Tag>WHO143</b:Tag>
    <b:SourceType>InternetSite</b:SourceType>
    <b:Guid>{F84DFFD3-5B1E-4D12-A34E-40ECA3B38B16}</b:Guid>
    <b:Title>TB Diagnostics Xpert MTB/RIF Test</b:Title>
    <b:YearAccessed>2015</b:YearAccessed>
    <b:MonthAccessed>January</b:MonthAccessed>
    <b:DayAccessed>10</b:DayAccessed>
    <b:URL>http://who.int/tb/publications/Xpert_factsheet.pdf?ua=1</b:URL>
    <b:Author>
      <b:Author>
        <b:NameList>
          <b:Person>
            <b:Last>WHO</b:Last>
          </b:Person>
        </b:NameList>
      </b:Author>
    </b:Author>
    <b:RefOrder>1</b:RefOrder>
  </b:Source>
  <b:Source>
    <b:Tag>Wor142</b:Tag>
    <b:SourceType>Report</b:SourceType>
    <b:Guid>{8A8F2FA4-186C-46A4-99B9-AE69A686F41A}</b:Guid>
    <b:Author>
      <b:Author>
        <b:Corporate>World Health Organization</b:Corporate>
      </b:Author>
    </b:Author>
    <b:Title>Xpert MTB/RIF Implementation Manual</b:Title>
    <b:Year>2014</b:Year>
    <b:City>Geneva</b:City>
    <b:RefOrder>2</b:RefOrder>
  </b:Source>
</b:Sources>
</file>

<file path=customXml/itemProps1.xml><?xml version="1.0" encoding="utf-8"?>
<ds:datastoreItem xmlns:ds="http://schemas.openxmlformats.org/officeDocument/2006/customXml" ds:itemID="{FD0EBC89-70E8-4345-B678-64FF3BF3D9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1008</Words>
  <Characters>5751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WHO</Company>
  <LinksUpToDate>false</LinksUpToDate>
  <CharactersWithSpaces>6746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Dr. Andre Trollip</cp:lastModifiedBy>
  <cp:revision>4</cp:revision>
  <cp:lastPrinted>2017-02-13T12:00:00Z</cp:lastPrinted>
  <dcterms:created xsi:type="dcterms:W3CDTF">2018-03-06T08:48:00Z</dcterms:created>
  <dcterms:modified xsi:type="dcterms:W3CDTF">2018-03-06T09:30:00Z</dcterms:modified>
</cp:coreProperties>
</file>